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6C68" w14:textId="7CF10FF5" w:rsidR="00CF731E" w:rsidRPr="00667319" w:rsidRDefault="00CF731E" w:rsidP="00CF731E">
      <w:pPr>
        <w:pStyle w:val="Heading1"/>
        <w:tabs>
          <w:tab w:val="left" w:leader="hyphen" w:pos="9029"/>
        </w:tabs>
        <w:spacing w:before="95"/>
        <w:ind w:left="129"/>
        <w:jc w:val="center"/>
        <w:rPr>
          <w:b/>
          <w:bCs/>
          <w:color w:val="auto"/>
          <w:w w:val="105"/>
          <w:sz w:val="22"/>
          <w:szCs w:val="22"/>
        </w:rPr>
      </w:pPr>
      <w:r w:rsidRPr="00667319">
        <w:rPr>
          <w:b/>
          <w:bCs/>
          <w:color w:val="auto"/>
          <w:w w:val="105"/>
          <w:sz w:val="22"/>
          <w:szCs w:val="22"/>
        </w:rPr>
        <w:t>MUTUAL CONFIDENTIAL DISCLOSURE AGREEMENT (NDA)</w:t>
      </w:r>
    </w:p>
    <w:p w14:paraId="19943C90" w14:textId="77777777" w:rsidR="00CF731E" w:rsidRDefault="00CF731E" w:rsidP="00CF731E">
      <w:pPr>
        <w:pStyle w:val="Heading1"/>
        <w:tabs>
          <w:tab w:val="left" w:leader="hyphen" w:pos="9029"/>
        </w:tabs>
        <w:spacing w:before="95"/>
        <w:ind w:left="129"/>
        <w:rPr>
          <w:color w:val="auto"/>
          <w:w w:val="105"/>
          <w:sz w:val="16"/>
          <w:szCs w:val="16"/>
        </w:rPr>
      </w:pPr>
    </w:p>
    <w:p w14:paraId="5466DA4F" w14:textId="377B8B1A" w:rsidR="00CF731E" w:rsidRPr="00CF731E" w:rsidRDefault="00CF731E" w:rsidP="00CF731E">
      <w:pPr>
        <w:pStyle w:val="Heading1"/>
        <w:tabs>
          <w:tab w:val="left" w:leader="hyphen" w:pos="9029"/>
        </w:tabs>
        <w:spacing w:before="95"/>
        <w:ind w:left="129"/>
        <w:rPr>
          <w:rFonts w:asciiTheme="minorHAnsi" w:eastAsia="Arial" w:hAnsiTheme="minorHAnsi" w:cs="Arial"/>
          <w:color w:val="auto"/>
          <w:sz w:val="16"/>
          <w:szCs w:val="16"/>
          <w:lang w:bidi="ar-SA"/>
        </w:rPr>
      </w:pPr>
      <w:r w:rsidRPr="00CF731E">
        <w:rPr>
          <w:color w:val="auto"/>
          <w:w w:val="105"/>
          <w:sz w:val="16"/>
          <w:szCs w:val="16"/>
        </w:rPr>
        <w:t>In</w:t>
      </w:r>
      <w:r w:rsidRPr="00CF731E">
        <w:rPr>
          <w:color w:val="auto"/>
          <w:spacing w:val="-19"/>
          <w:w w:val="105"/>
          <w:sz w:val="16"/>
          <w:szCs w:val="16"/>
        </w:rPr>
        <w:t xml:space="preserve"> </w:t>
      </w:r>
      <w:r w:rsidRPr="00CF731E">
        <w:rPr>
          <w:color w:val="auto"/>
          <w:w w:val="105"/>
          <w:sz w:val="16"/>
          <w:szCs w:val="16"/>
        </w:rPr>
        <w:t>order</w:t>
      </w:r>
      <w:r w:rsidRPr="00CF731E">
        <w:rPr>
          <w:color w:val="auto"/>
          <w:spacing w:val="-16"/>
          <w:w w:val="105"/>
          <w:sz w:val="16"/>
          <w:szCs w:val="16"/>
        </w:rPr>
        <w:t xml:space="preserve"> </w:t>
      </w:r>
      <w:r w:rsidRPr="00CF731E">
        <w:rPr>
          <w:color w:val="auto"/>
          <w:w w:val="105"/>
          <w:sz w:val="16"/>
          <w:szCs w:val="16"/>
        </w:rPr>
        <w:t>to</w:t>
      </w:r>
      <w:r w:rsidRPr="00CF731E">
        <w:rPr>
          <w:color w:val="auto"/>
          <w:spacing w:val="-7"/>
          <w:w w:val="105"/>
          <w:sz w:val="16"/>
          <w:szCs w:val="16"/>
        </w:rPr>
        <w:t xml:space="preserve"> </w:t>
      </w:r>
      <w:r w:rsidRPr="00CF731E">
        <w:rPr>
          <w:color w:val="auto"/>
          <w:w w:val="105"/>
          <w:sz w:val="16"/>
          <w:szCs w:val="16"/>
        </w:rPr>
        <w:t>protect</w:t>
      </w:r>
      <w:r w:rsidRPr="00CF731E">
        <w:rPr>
          <w:color w:val="auto"/>
          <w:spacing w:val="-11"/>
          <w:w w:val="105"/>
          <w:sz w:val="16"/>
          <w:szCs w:val="16"/>
        </w:rPr>
        <w:t xml:space="preserve"> </w:t>
      </w:r>
      <w:r w:rsidRPr="00CF731E">
        <w:rPr>
          <w:color w:val="auto"/>
          <w:w w:val="105"/>
          <w:sz w:val="16"/>
          <w:szCs w:val="16"/>
        </w:rPr>
        <w:t>certain</w:t>
      </w:r>
      <w:r w:rsidRPr="00CF731E">
        <w:rPr>
          <w:color w:val="auto"/>
          <w:spacing w:val="-18"/>
          <w:w w:val="105"/>
          <w:sz w:val="16"/>
          <w:szCs w:val="16"/>
        </w:rPr>
        <w:t xml:space="preserve"> </w:t>
      </w:r>
      <w:r w:rsidRPr="00CF731E">
        <w:rPr>
          <w:color w:val="auto"/>
          <w:w w:val="105"/>
          <w:sz w:val="16"/>
          <w:szCs w:val="16"/>
        </w:rPr>
        <w:t>confidential</w:t>
      </w:r>
      <w:r w:rsidRPr="00CF731E">
        <w:rPr>
          <w:color w:val="auto"/>
          <w:spacing w:val="-10"/>
          <w:w w:val="105"/>
          <w:sz w:val="16"/>
          <w:szCs w:val="16"/>
        </w:rPr>
        <w:t xml:space="preserve"> </w:t>
      </w:r>
      <w:r w:rsidRPr="00CF731E">
        <w:rPr>
          <w:color w:val="auto"/>
          <w:w w:val="105"/>
          <w:sz w:val="16"/>
          <w:szCs w:val="16"/>
        </w:rPr>
        <w:t>information</w:t>
      </w:r>
      <w:r w:rsidRPr="00CF731E">
        <w:rPr>
          <w:color w:val="auto"/>
          <w:spacing w:val="-5"/>
          <w:w w:val="105"/>
          <w:sz w:val="16"/>
          <w:szCs w:val="16"/>
        </w:rPr>
        <w:t xml:space="preserve"> </w:t>
      </w:r>
      <w:r w:rsidRPr="00CF731E">
        <w:rPr>
          <w:color w:val="auto"/>
          <w:w w:val="105"/>
          <w:sz w:val="16"/>
          <w:szCs w:val="16"/>
        </w:rPr>
        <w:t>which</w:t>
      </w:r>
      <w:r w:rsidRPr="00CF731E">
        <w:rPr>
          <w:color w:val="auto"/>
          <w:spacing w:val="-14"/>
          <w:w w:val="105"/>
          <w:sz w:val="16"/>
          <w:szCs w:val="16"/>
        </w:rPr>
        <w:t xml:space="preserve"> </w:t>
      </w:r>
      <w:r w:rsidRPr="00CF731E">
        <w:rPr>
          <w:color w:val="auto"/>
          <w:w w:val="105"/>
          <w:sz w:val="16"/>
          <w:szCs w:val="16"/>
        </w:rPr>
        <w:t>may</w:t>
      </w:r>
      <w:r w:rsidRPr="00CF731E">
        <w:rPr>
          <w:color w:val="auto"/>
          <w:spacing w:val="-11"/>
          <w:w w:val="105"/>
          <w:sz w:val="16"/>
          <w:szCs w:val="16"/>
        </w:rPr>
        <w:t xml:space="preserve"> </w:t>
      </w:r>
      <w:r w:rsidRPr="00CF731E">
        <w:rPr>
          <w:color w:val="auto"/>
          <w:w w:val="105"/>
          <w:sz w:val="16"/>
          <w:szCs w:val="16"/>
        </w:rPr>
        <w:t>be</w:t>
      </w:r>
      <w:r w:rsidRPr="00CF731E">
        <w:rPr>
          <w:color w:val="auto"/>
          <w:spacing w:val="-21"/>
          <w:w w:val="105"/>
          <w:sz w:val="16"/>
          <w:szCs w:val="16"/>
        </w:rPr>
        <w:t xml:space="preserve"> </w:t>
      </w:r>
      <w:r w:rsidRPr="00CF731E">
        <w:rPr>
          <w:color w:val="auto"/>
          <w:w w:val="105"/>
          <w:sz w:val="16"/>
          <w:szCs w:val="16"/>
        </w:rPr>
        <w:t>disclosed</w:t>
      </w:r>
      <w:r w:rsidRPr="00CF731E">
        <w:rPr>
          <w:color w:val="auto"/>
          <w:spacing w:val="-8"/>
          <w:w w:val="105"/>
          <w:sz w:val="16"/>
          <w:szCs w:val="16"/>
        </w:rPr>
        <w:t xml:space="preserve"> </w:t>
      </w:r>
      <w:r w:rsidRPr="00CF731E">
        <w:rPr>
          <w:color w:val="auto"/>
          <w:w w:val="105"/>
          <w:sz w:val="16"/>
          <w:szCs w:val="16"/>
        </w:rPr>
        <w:t>between</w:t>
      </w:r>
      <w:r w:rsidRPr="00CF731E">
        <w:rPr>
          <w:color w:val="auto"/>
          <w:spacing w:val="-12"/>
          <w:w w:val="105"/>
          <w:sz w:val="16"/>
          <w:szCs w:val="16"/>
        </w:rPr>
        <w:t xml:space="preserve"> </w:t>
      </w:r>
      <w:r w:rsidRPr="00CF731E">
        <w:rPr>
          <w:color w:val="auto"/>
          <w:w w:val="105"/>
          <w:sz w:val="16"/>
          <w:szCs w:val="16"/>
        </w:rPr>
        <w:t xml:space="preserve">them, </w:t>
      </w:r>
      <w:r w:rsidRPr="00CF731E">
        <w:rPr>
          <w:rFonts w:asciiTheme="minorHAnsi" w:hAnsiTheme="minorHAnsi"/>
          <w:color w:val="auto"/>
          <w:w w:val="105"/>
          <w:sz w:val="16"/>
          <w:szCs w:val="16"/>
        </w:rPr>
        <w:t>_________________________</w:t>
      </w:r>
      <w:r w:rsidRPr="00CF731E">
        <w:rPr>
          <w:rFonts w:asciiTheme="minorHAnsi" w:hAnsiTheme="minorHAnsi"/>
          <w:color w:val="auto"/>
          <w:w w:val="115"/>
          <w:sz w:val="16"/>
          <w:szCs w:val="16"/>
        </w:rPr>
        <w:t>, (Print Name)</w:t>
      </w:r>
      <w:r>
        <w:rPr>
          <w:rFonts w:asciiTheme="minorHAnsi" w:hAnsiTheme="minorHAnsi"/>
          <w:color w:val="auto"/>
          <w:w w:val="115"/>
          <w:sz w:val="16"/>
          <w:szCs w:val="16"/>
        </w:rPr>
        <w:t>,</w:t>
      </w:r>
      <w:r w:rsidRPr="00CF731E">
        <w:rPr>
          <w:rFonts w:asciiTheme="minorHAnsi" w:hAnsiTheme="minorHAnsi"/>
          <w:color w:val="auto"/>
          <w:w w:val="115"/>
          <w:sz w:val="16"/>
          <w:szCs w:val="16"/>
        </w:rPr>
        <w:t xml:space="preserve"> and</w:t>
      </w:r>
    </w:p>
    <w:p w14:paraId="08D1DBE0" w14:textId="5E388FF3" w:rsidR="00CF731E" w:rsidRPr="00CF731E" w:rsidRDefault="00CF731E" w:rsidP="00CF731E">
      <w:pPr>
        <w:pStyle w:val="BodyText"/>
        <w:spacing w:before="30"/>
        <w:ind w:left="126"/>
        <w:rPr>
          <w:rFonts w:asciiTheme="minorHAnsi" w:hAnsiTheme="minorHAnsi"/>
          <w:sz w:val="16"/>
          <w:szCs w:val="16"/>
        </w:rPr>
      </w:pPr>
      <w:r w:rsidRPr="009371F7">
        <w:rPr>
          <w:rFonts w:asciiTheme="minorHAnsi" w:hAnsiTheme="minorHAnsi"/>
          <w:b/>
          <w:bCs/>
          <w:w w:val="105"/>
          <w:sz w:val="16"/>
          <w:szCs w:val="16"/>
          <w:u w:val="thick"/>
        </w:rPr>
        <w:t>Philly Business Advisor and/or Stan Rubinstein</w:t>
      </w:r>
      <w:r>
        <w:rPr>
          <w:rFonts w:asciiTheme="minorHAnsi" w:hAnsiTheme="minorHAnsi"/>
          <w:w w:val="105"/>
          <w:sz w:val="16"/>
          <w:szCs w:val="16"/>
          <w:u w:val="thick"/>
        </w:rPr>
        <w:t xml:space="preserve"> </w:t>
      </w:r>
      <w:r w:rsidRPr="00CF731E">
        <w:rPr>
          <w:rFonts w:asciiTheme="minorHAnsi" w:hAnsiTheme="minorHAnsi"/>
          <w:w w:val="105"/>
          <w:sz w:val="16"/>
          <w:szCs w:val="16"/>
        </w:rPr>
        <w:t>agree that:</w:t>
      </w:r>
    </w:p>
    <w:p w14:paraId="75ECC550" w14:textId="77777777" w:rsidR="00CF731E" w:rsidRDefault="00CF731E" w:rsidP="00CF731E">
      <w:pPr>
        <w:pStyle w:val="BodyText"/>
        <w:spacing w:before="1"/>
        <w:rPr>
          <w:sz w:val="20"/>
        </w:rPr>
      </w:pPr>
    </w:p>
    <w:p w14:paraId="175A7CF6" w14:textId="77777777" w:rsidR="00CF731E" w:rsidRDefault="00CF731E" w:rsidP="00CF731E">
      <w:pPr>
        <w:pStyle w:val="ListParagraph"/>
        <w:numPr>
          <w:ilvl w:val="0"/>
          <w:numId w:val="1"/>
        </w:numPr>
        <w:tabs>
          <w:tab w:val="left" w:pos="668"/>
        </w:tabs>
        <w:rPr>
          <w:rFonts w:ascii="Times New Roman"/>
          <w:sz w:val="18"/>
        </w:rPr>
      </w:pPr>
      <w:r>
        <w:rPr>
          <w:w w:val="105"/>
          <w:sz w:val="16"/>
        </w:rPr>
        <w:t>Both parties are DISCLOSERS and RECIPIENTS of their respective Confidential</w:t>
      </w:r>
      <w:r>
        <w:rPr>
          <w:spacing w:val="-5"/>
          <w:w w:val="105"/>
          <w:sz w:val="16"/>
        </w:rPr>
        <w:t xml:space="preserve"> </w:t>
      </w:r>
      <w:r>
        <w:rPr>
          <w:w w:val="105"/>
          <w:sz w:val="16"/>
        </w:rPr>
        <w:t>Information.</w:t>
      </w:r>
    </w:p>
    <w:p w14:paraId="05789641" w14:textId="77777777" w:rsidR="00CF731E" w:rsidRDefault="00CF731E" w:rsidP="00CF731E">
      <w:pPr>
        <w:pStyle w:val="BodyText"/>
        <w:spacing w:before="2"/>
        <w:rPr>
          <w:rFonts w:ascii="Arial"/>
          <w:sz w:val="20"/>
        </w:rPr>
      </w:pPr>
    </w:p>
    <w:p w14:paraId="7E28E785" w14:textId="265A2B9F" w:rsidR="00CF731E" w:rsidRDefault="00CF731E" w:rsidP="00CF731E">
      <w:pPr>
        <w:pStyle w:val="ListParagraph"/>
        <w:numPr>
          <w:ilvl w:val="0"/>
          <w:numId w:val="1"/>
        </w:numPr>
        <w:tabs>
          <w:tab w:val="left" w:pos="669"/>
          <w:tab w:val="left" w:pos="2453"/>
        </w:tabs>
        <w:spacing w:line="302" w:lineRule="auto"/>
        <w:ind w:left="130" w:right="289" w:firstLine="53"/>
        <w:rPr>
          <w:sz w:val="16"/>
        </w:rPr>
      </w:pPr>
      <w:r>
        <w:rPr>
          <w:w w:val="95"/>
          <w:sz w:val="16"/>
        </w:rPr>
        <w:t>The</w:t>
      </w:r>
      <w:r>
        <w:rPr>
          <w:spacing w:val="-16"/>
          <w:w w:val="95"/>
          <w:sz w:val="16"/>
        </w:rPr>
        <w:t xml:space="preserve"> </w:t>
      </w:r>
      <w:r>
        <w:rPr>
          <w:w w:val="95"/>
          <w:sz w:val="16"/>
        </w:rPr>
        <w:t>term</w:t>
      </w:r>
      <w:r>
        <w:rPr>
          <w:spacing w:val="-4"/>
          <w:w w:val="95"/>
          <w:sz w:val="16"/>
        </w:rPr>
        <w:t xml:space="preserve"> </w:t>
      </w:r>
      <w:r>
        <w:rPr>
          <w:rFonts w:ascii="Times New Roman"/>
          <w:w w:val="95"/>
          <w:position w:val="8"/>
          <w:sz w:val="8"/>
        </w:rPr>
        <w:t>11</w:t>
      </w:r>
      <w:r>
        <w:rPr>
          <w:w w:val="95"/>
          <w:sz w:val="16"/>
        </w:rPr>
        <w:t xml:space="preserve">Confidential </w:t>
      </w:r>
      <w:r>
        <w:rPr>
          <w:sz w:val="16"/>
        </w:rPr>
        <w:t>Information" means any and  all  DISCLOSER  business  and  technical  information, including, without  limitation, any and all specifications, drawings, software, current and future business plans, product samples and written, electronic and verbal embodiments and  descriptions thereof, as well as RECIPIENT reports or analyses containing same or based thereon.  Confidential Information does not include an information that is, or becomes, generally available to the public or is already in Recipient’s</w:t>
      </w:r>
      <w:r>
        <w:rPr>
          <w:spacing w:val="19"/>
          <w:sz w:val="16"/>
        </w:rPr>
        <w:t xml:space="preserve"> </w:t>
      </w:r>
      <w:r>
        <w:rPr>
          <w:sz w:val="16"/>
        </w:rPr>
        <w:t>possession.</w:t>
      </w:r>
    </w:p>
    <w:p w14:paraId="0246C418" w14:textId="77777777" w:rsidR="00CF731E" w:rsidRDefault="00CF731E" w:rsidP="00CF731E">
      <w:pPr>
        <w:pStyle w:val="BodyText"/>
        <w:spacing w:before="6"/>
        <w:rPr>
          <w:sz w:val="16"/>
        </w:rPr>
      </w:pPr>
    </w:p>
    <w:p w14:paraId="6FDD7A0C" w14:textId="670FCE28" w:rsidR="00CF731E" w:rsidRDefault="00CF731E" w:rsidP="00CF731E">
      <w:pPr>
        <w:pStyle w:val="ListParagraph"/>
        <w:numPr>
          <w:ilvl w:val="0"/>
          <w:numId w:val="1"/>
        </w:numPr>
        <w:tabs>
          <w:tab w:val="left" w:pos="696"/>
        </w:tabs>
        <w:spacing w:line="300" w:lineRule="auto"/>
        <w:ind w:left="122" w:right="231" w:firstLine="52"/>
        <w:rPr>
          <w:sz w:val="16"/>
        </w:rPr>
      </w:pPr>
      <w:r>
        <w:rPr>
          <w:w w:val="110"/>
          <w:sz w:val="16"/>
        </w:rPr>
        <w:t>Each</w:t>
      </w:r>
      <w:r>
        <w:rPr>
          <w:spacing w:val="-13"/>
          <w:w w:val="110"/>
          <w:sz w:val="16"/>
        </w:rPr>
        <w:t xml:space="preserve"> </w:t>
      </w:r>
      <w:r>
        <w:rPr>
          <w:w w:val="110"/>
          <w:sz w:val="16"/>
        </w:rPr>
        <w:t>party</w:t>
      </w:r>
      <w:r>
        <w:rPr>
          <w:spacing w:val="-20"/>
          <w:w w:val="110"/>
          <w:sz w:val="16"/>
        </w:rPr>
        <w:t xml:space="preserve"> </w:t>
      </w:r>
      <w:r>
        <w:rPr>
          <w:w w:val="110"/>
          <w:sz w:val="16"/>
        </w:rPr>
        <w:t>receiving</w:t>
      </w:r>
      <w:r>
        <w:rPr>
          <w:spacing w:val="-8"/>
          <w:w w:val="110"/>
          <w:sz w:val="16"/>
        </w:rPr>
        <w:t xml:space="preserve"> </w:t>
      </w:r>
      <w:r>
        <w:rPr>
          <w:w w:val="110"/>
          <w:sz w:val="16"/>
        </w:rPr>
        <w:t>Confidential</w:t>
      </w:r>
      <w:r>
        <w:rPr>
          <w:spacing w:val="-8"/>
          <w:w w:val="110"/>
          <w:sz w:val="16"/>
        </w:rPr>
        <w:t xml:space="preserve"> </w:t>
      </w:r>
      <w:r>
        <w:rPr>
          <w:w w:val="110"/>
          <w:sz w:val="16"/>
        </w:rPr>
        <w:t>Information</w:t>
      </w:r>
      <w:r>
        <w:rPr>
          <w:spacing w:val="-19"/>
          <w:w w:val="110"/>
          <w:sz w:val="16"/>
        </w:rPr>
        <w:t xml:space="preserve"> </w:t>
      </w:r>
      <w:r>
        <w:rPr>
          <w:w w:val="110"/>
          <w:sz w:val="16"/>
        </w:rPr>
        <w:t>under</w:t>
      </w:r>
      <w:r>
        <w:rPr>
          <w:spacing w:val="-15"/>
          <w:w w:val="110"/>
          <w:sz w:val="16"/>
        </w:rPr>
        <w:t xml:space="preserve"> </w:t>
      </w:r>
      <w:r>
        <w:rPr>
          <w:w w:val="110"/>
          <w:sz w:val="16"/>
        </w:rPr>
        <w:t>this</w:t>
      </w:r>
      <w:r>
        <w:rPr>
          <w:spacing w:val="-17"/>
          <w:w w:val="110"/>
          <w:sz w:val="16"/>
        </w:rPr>
        <w:t xml:space="preserve"> </w:t>
      </w:r>
      <w:r>
        <w:rPr>
          <w:w w:val="110"/>
          <w:sz w:val="16"/>
        </w:rPr>
        <w:t>Agreement</w:t>
      </w:r>
      <w:r>
        <w:rPr>
          <w:spacing w:val="-3"/>
          <w:w w:val="110"/>
          <w:sz w:val="16"/>
        </w:rPr>
        <w:t xml:space="preserve"> </w:t>
      </w:r>
      <w:r>
        <w:rPr>
          <w:w w:val="110"/>
          <w:sz w:val="16"/>
        </w:rPr>
        <w:t>shall</w:t>
      </w:r>
      <w:r>
        <w:rPr>
          <w:spacing w:val="-16"/>
          <w:w w:val="110"/>
          <w:sz w:val="16"/>
        </w:rPr>
        <w:t xml:space="preserve"> </w:t>
      </w:r>
      <w:r>
        <w:rPr>
          <w:w w:val="110"/>
          <w:sz w:val="16"/>
        </w:rPr>
        <w:t>use</w:t>
      </w:r>
      <w:r>
        <w:rPr>
          <w:spacing w:val="-14"/>
          <w:w w:val="110"/>
          <w:sz w:val="16"/>
        </w:rPr>
        <w:t xml:space="preserve"> </w:t>
      </w:r>
      <w:r>
        <w:rPr>
          <w:w w:val="110"/>
          <w:sz w:val="16"/>
        </w:rPr>
        <w:t>the</w:t>
      </w:r>
      <w:r>
        <w:rPr>
          <w:spacing w:val="-11"/>
          <w:w w:val="110"/>
          <w:sz w:val="16"/>
        </w:rPr>
        <w:t xml:space="preserve"> </w:t>
      </w:r>
      <w:r>
        <w:rPr>
          <w:w w:val="110"/>
          <w:sz w:val="16"/>
        </w:rPr>
        <w:t>Confidential</w:t>
      </w:r>
      <w:r>
        <w:rPr>
          <w:spacing w:val="-13"/>
          <w:w w:val="110"/>
          <w:sz w:val="16"/>
        </w:rPr>
        <w:t xml:space="preserve"> </w:t>
      </w:r>
      <w:r>
        <w:rPr>
          <w:w w:val="110"/>
          <w:sz w:val="16"/>
        </w:rPr>
        <w:t>Information</w:t>
      </w:r>
      <w:r>
        <w:rPr>
          <w:spacing w:val="-9"/>
          <w:w w:val="110"/>
          <w:sz w:val="16"/>
        </w:rPr>
        <w:t xml:space="preserve"> </w:t>
      </w:r>
      <w:r>
        <w:rPr>
          <w:w w:val="110"/>
          <w:sz w:val="16"/>
        </w:rPr>
        <w:t>exclusively</w:t>
      </w:r>
      <w:r>
        <w:rPr>
          <w:spacing w:val="-7"/>
          <w:w w:val="110"/>
          <w:sz w:val="16"/>
        </w:rPr>
        <w:t xml:space="preserve"> </w:t>
      </w:r>
      <w:r>
        <w:rPr>
          <w:w w:val="110"/>
          <w:sz w:val="16"/>
        </w:rPr>
        <w:t xml:space="preserve">for </w:t>
      </w:r>
      <w:r>
        <w:rPr>
          <w:spacing w:val="-18"/>
          <w:w w:val="110"/>
          <w:sz w:val="16"/>
        </w:rPr>
        <w:t>the</w:t>
      </w:r>
      <w:r>
        <w:rPr>
          <w:spacing w:val="-9"/>
          <w:w w:val="110"/>
          <w:sz w:val="16"/>
        </w:rPr>
        <w:t xml:space="preserve"> </w:t>
      </w:r>
      <w:r>
        <w:rPr>
          <w:w w:val="110"/>
          <w:sz w:val="16"/>
        </w:rPr>
        <w:t>purpose evaluating a possible business relation between them. Both parties agree that they will not disclose or use the other party’s Confidential Information in any other way without first obtaining written permission from the</w:t>
      </w:r>
      <w:r>
        <w:rPr>
          <w:spacing w:val="-20"/>
          <w:w w:val="110"/>
          <w:sz w:val="16"/>
        </w:rPr>
        <w:t xml:space="preserve"> </w:t>
      </w:r>
      <w:r>
        <w:rPr>
          <w:w w:val="110"/>
          <w:sz w:val="16"/>
        </w:rPr>
        <w:t>DISCLOSER.</w:t>
      </w:r>
    </w:p>
    <w:p w14:paraId="1EA01A72" w14:textId="77777777" w:rsidR="00CF731E" w:rsidRDefault="00CF731E" w:rsidP="00CF731E">
      <w:pPr>
        <w:pStyle w:val="BodyText"/>
        <w:spacing w:before="7"/>
        <w:rPr>
          <w:sz w:val="15"/>
        </w:rPr>
      </w:pPr>
    </w:p>
    <w:p w14:paraId="7F234A2C" w14:textId="77777777" w:rsidR="00CF731E" w:rsidRDefault="00CF731E" w:rsidP="00CF731E">
      <w:pPr>
        <w:pStyle w:val="ListParagraph"/>
        <w:numPr>
          <w:ilvl w:val="0"/>
          <w:numId w:val="1"/>
        </w:numPr>
        <w:tabs>
          <w:tab w:val="left" w:pos="665"/>
        </w:tabs>
        <w:spacing w:line="300" w:lineRule="auto"/>
        <w:ind w:left="124" w:right="112" w:firstLine="54"/>
        <w:rPr>
          <w:rFonts w:ascii="Times New Roman"/>
          <w:sz w:val="18"/>
        </w:rPr>
      </w:pPr>
      <w:r>
        <w:rPr>
          <w:w w:val="110"/>
          <w:sz w:val="16"/>
        </w:rPr>
        <w:t>All tangible documentation and materials provided to either RECIPIENT under this Agreement shall remain the property of the DISCLOSER</w:t>
      </w:r>
      <w:r>
        <w:rPr>
          <w:spacing w:val="-7"/>
          <w:w w:val="110"/>
          <w:sz w:val="16"/>
        </w:rPr>
        <w:t xml:space="preserve"> </w:t>
      </w:r>
      <w:r>
        <w:rPr>
          <w:w w:val="110"/>
          <w:sz w:val="16"/>
        </w:rPr>
        <w:t>and</w:t>
      </w:r>
      <w:r>
        <w:rPr>
          <w:spacing w:val="2"/>
          <w:w w:val="110"/>
          <w:sz w:val="16"/>
        </w:rPr>
        <w:t xml:space="preserve"> </w:t>
      </w:r>
      <w:r>
        <w:rPr>
          <w:w w:val="110"/>
          <w:sz w:val="16"/>
        </w:rPr>
        <w:t>shall</w:t>
      </w:r>
      <w:r>
        <w:rPr>
          <w:spacing w:val="-17"/>
          <w:w w:val="110"/>
          <w:sz w:val="16"/>
        </w:rPr>
        <w:t xml:space="preserve"> </w:t>
      </w:r>
      <w:r>
        <w:rPr>
          <w:w w:val="110"/>
          <w:sz w:val="16"/>
        </w:rPr>
        <w:t>be</w:t>
      </w:r>
      <w:r>
        <w:rPr>
          <w:spacing w:val="-15"/>
          <w:w w:val="110"/>
          <w:sz w:val="16"/>
        </w:rPr>
        <w:t xml:space="preserve"> </w:t>
      </w:r>
      <w:r>
        <w:rPr>
          <w:w w:val="110"/>
          <w:sz w:val="16"/>
        </w:rPr>
        <w:t>returned</w:t>
      </w:r>
      <w:r>
        <w:rPr>
          <w:spacing w:val="-19"/>
          <w:w w:val="110"/>
          <w:sz w:val="16"/>
        </w:rPr>
        <w:t xml:space="preserve"> </w:t>
      </w:r>
      <w:r>
        <w:rPr>
          <w:w w:val="110"/>
          <w:sz w:val="16"/>
        </w:rPr>
        <w:t>at</w:t>
      </w:r>
      <w:r>
        <w:rPr>
          <w:spacing w:val="-11"/>
          <w:w w:val="110"/>
          <w:sz w:val="16"/>
        </w:rPr>
        <w:t xml:space="preserve"> </w:t>
      </w:r>
      <w:r>
        <w:rPr>
          <w:w w:val="110"/>
          <w:sz w:val="16"/>
        </w:rPr>
        <w:t>the</w:t>
      </w:r>
      <w:r>
        <w:rPr>
          <w:spacing w:val="-13"/>
          <w:w w:val="110"/>
          <w:sz w:val="16"/>
        </w:rPr>
        <w:t xml:space="preserve"> </w:t>
      </w:r>
      <w:r>
        <w:rPr>
          <w:w w:val="110"/>
          <w:sz w:val="16"/>
        </w:rPr>
        <w:t>conclusion</w:t>
      </w:r>
      <w:r>
        <w:rPr>
          <w:spacing w:val="-7"/>
          <w:w w:val="110"/>
          <w:sz w:val="16"/>
        </w:rPr>
        <w:t xml:space="preserve"> </w:t>
      </w:r>
      <w:r>
        <w:rPr>
          <w:w w:val="110"/>
          <w:sz w:val="16"/>
        </w:rPr>
        <w:t>of</w:t>
      </w:r>
      <w:r>
        <w:rPr>
          <w:spacing w:val="-11"/>
          <w:w w:val="110"/>
          <w:sz w:val="16"/>
        </w:rPr>
        <w:t xml:space="preserve"> </w:t>
      </w:r>
      <w:r>
        <w:rPr>
          <w:w w:val="110"/>
          <w:sz w:val="16"/>
        </w:rPr>
        <w:t>the</w:t>
      </w:r>
      <w:r>
        <w:rPr>
          <w:spacing w:val="-16"/>
          <w:w w:val="110"/>
          <w:sz w:val="16"/>
        </w:rPr>
        <w:t xml:space="preserve"> </w:t>
      </w:r>
      <w:r>
        <w:rPr>
          <w:w w:val="110"/>
          <w:sz w:val="16"/>
        </w:rPr>
        <w:t>evaluation</w:t>
      </w:r>
      <w:r>
        <w:rPr>
          <w:spacing w:val="-7"/>
          <w:w w:val="110"/>
          <w:sz w:val="16"/>
        </w:rPr>
        <w:t xml:space="preserve"> </w:t>
      </w:r>
      <w:r>
        <w:rPr>
          <w:w w:val="110"/>
          <w:sz w:val="16"/>
        </w:rPr>
        <w:t>of</w:t>
      </w:r>
      <w:r>
        <w:rPr>
          <w:spacing w:val="-14"/>
          <w:w w:val="110"/>
          <w:sz w:val="16"/>
        </w:rPr>
        <w:t xml:space="preserve"> </w:t>
      </w:r>
      <w:r>
        <w:rPr>
          <w:w w:val="110"/>
          <w:sz w:val="16"/>
        </w:rPr>
        <w:t>following</w:t>
      </w:r>
      <w:r>
        <w:rPr>
          <w:spacing w:val="-13"/>
          <w:w w:val="110"/>
          <w:sz w:val="16"/>
        </w:rPr>
        <w:t xml:space="preserve"> </w:t>
      </w:r>
      <w:r>
        <w:rPr>
          <w:w w:val="110"/>
          <w:sz w:val="16"/>
        </w:rPr>
        <w:t>a</w:t>
      </w:r>
      <w:r>
        <w:rPr>
          <w:spacing w:val="-16"/>
          <w:w w:val="110"/>
          <w:sz w:val="16"/>
        </w:rPr>
        <w:t xml:space="preserve"> </w:t>
      </w:r>
      <w:r>
        <w:rPr>
          <w:w w:val="110"/>
          <w:sz w:val="16"/>
        </w:rPr>
        <w:t>written</w:t>
      </w:r>
      <w:r>
        <w:rPr>
          <w:spacing w:val="-22"/>
          <w:w w:val="110"/>
          <w:sz w:val="16"/>
        </w:rPr>
        <w:t xml:space="preserve"> </w:t>
      </w:r>
      <w:r>
        <w:rPr>
          <w:w w:val="110"/>
          <w:sz w:val="16"/>
        </w:rPr>
        <w:t>request</w:t>
      </w:r>
      <w:r>
        <w:rPr>
          <w:spacing w:val="-10"/>
          <w:w w:val="110"/>
          <w:sz w:val="16"/>
        </w:rPr>
        <w:t xml:space="preserve"> </w:t>
      </w:r>
      <w:r>
        <w:rPr>
          <w:w w:val="110"/>
          <w:sz w:val="16"/>
        </w:rPr>
        <w:t>from</w:t>
      </w:r>
      <w:r>
        <w:rPr>
          <w:spacing w:val="-16"/>
          <w:w w:val="110"/>
          <w:sz w:val="16"/>
        </w:rPr>
        <w:t xml:space="preserve"> </w:t>
      </w:r>
      <w:r>
        <w:rPr>
          <w:w w:val="110"/>
          <w:sz w:val="16"/>
        </w:rPr>
        <w:t>the</w:t>
      </w:r>
      <w:r>
        <w:rPr>
          <w:spacing w:val="-16"/>
          <w:w w:val="110"/>
          <w:sz w:val="16"/>
        </w:rPr>
        <w:t xml:space="preserve"> </w:t>
      </w:r>
      <w:r>
        <w:rPr>
          <w:w w:val="110"/>
          <w:sz w:val="16"/>
        </w:rPr>
        <w:t>DISCLOSER;</w:t>
      </w:r>
      <w:r>
        <w:rPr>
          <w:spacing w:val="-11"/>
          <w:w w:val="110"/>
          <w:sz w:val="16"/>
        </w:rPr>
        <w:t xml:space="preserve"> </w:t>
      </w:r>
      <w:r>
        <w:rPr>
          <w:w w:val="110"/>
          <w:sz w:val="16"/>
        </w:rPr>
        <w:t>RECIPIENT</w:t>
      </w:r>
      <w:r>
        <w:rPr>
          <w:spacing w:val="-10"/>
          <w:w w:val="110"/>
          <w:sz w:val="16"/>
        </w:rPr>
        <w:t xml:space="preserve"> </w:t>
      </w:r>
      <w:r>
        <w:rPr>
          <w:w w:val="110"/>
          <w:sz w:val="16"/>
        </w:rPr>
        <w:t>shall make</w:t>
      </w:r>
      <w:r>
        <w:rPr>
          <w:spacing w:val="-18"/>
          <w:w w:val="110"/>
          <w:sz w:val="16"/>
        </w:rPr>
        <w:t xml:space="preserve"> </w:t>
      </w:r>
      <w:r>
        <w:rPr>
          <w:w w:val="110"/>
          <w:sz w:val="16"/>
        </w:rPr>
        <w:t>no</w:t>
      </w:r>
      <w:r>
        <w:rPr>
          <w:spacing w:val="1"/>
          <w:w w:val="110"/>
          <w:sz w:val="16"/>
        </w:rPr>
        <w:t xml:space="preserve"> </w:t>
      </w:r>
      <w:r>
        <w:rPr>
          <w:w w:val="110"/>
          <w:sz w:val="16"/>
        </w:rPr>
        <w:t>copies</w:t>
      </w:r>
      <w:r>
        <w:rPr>
          <w:spacing w:val="-9"/>
          <w:w w:val="110"/>
          <w:sz w:val="16"/>
        </w:rPr>
        <w:t xml:space="preserve"> </w:t>
      </w:r>
      <w:r>
        <w:rPr>
          <w:w w:val="110"/>
          <w:sz w:val="16"/>
        </w:rPr>
        <w:t>of</w:t>
      </w:r>
      <w:r>
        <w:rPr>
          <w:spacing w:val="-3"/>
          <w:w w:val="110"/>
          <w:sz w:val="16"/>
        </w:rPr>
        <w:t xml:space="preserve"> </w:t>
      </w:r>
      <w:r>
        <w:rPr>
          <w:w w:val="110"/>
          <w:sz w:val="16"/>
        </w:rPr>
        <w:t>any</w:t>
      </w:r>
      <w:r>
        <w:rPr>
          <w:spacing w:val="-10"/>
          <w:w w:val="110"/>
          <w:sz w:val="16"/>
        </w:rPr>
        <w:t xml:space="preserve"> </w:t>
      </w:r>
      <w:r>
        <w:rPr>
          <w:w w:val="110"/>
          <w:sz w:val="16"/>
        </w:rPr>
        <w:t>electronic</w:t>
      </w:r>
      <w:r>
        <w:rPr>
          <w:spacing w:val="-5"/>
          <w:w w:val="110"/>
          <w:sz w:val="16"/>
        </w:rPr>
        <w:t xml:space="preserve"> </w:t>
      </w:r>
      <w:r>
        <w:rPr>
          <w:w w:val="110"/>
          <w:sz w:val="16"/>
        </w:rPr>
        <w:t>or</w:t>
      </w:r>
      <w:r>
        <w:rPr>
          <w:spacing w:val="-13"/>
          <w:w w:val="110"/>
          <w:sz w:val="16"/>
        </w:rPr>
        <w:t xml:space="preserve"> </w:t>
      </w:r>
      <w:r>
        <w:rPr>
          <w:w w:val="110"/>
          <w:sz w:val="16"/>
        </w:rPr>
        <w:t>tangible</w:t>
      </w:r>
      <w:r>
        <w:rPr>
          <w:spacing w:val="-13"/>
          <w:w w:val="110"/>
          <w:sz w:val="16"/>
        </w:rPr>
        <w:t xml:space="preserve"> </w:t>
      </w:r>
      <w:r>
        <w:rPr>
          <w:w w:val="110"/>
          <w:sz w:val="16"/>
        </w:rPr>
        <w:t>documentation</w:t>
      </w:r>
      <w:r>
        <w:rPr>
          <w:spacing w:val="-1"/>
          <w:w w:val="110"/>
          <w:sz w:val="16"/>
        </w:rPr>
        <w:t xml:space="preserve"> </w:t>
      </w:r>
      <w:r>
        <w:rPr>
          <w:w w:val="110"/>
          <w:sz w:val="16"/>
        </w:rPr>
        <w:t>or</w:t>
      </w:r>
      <w:r>
        <w:rPr>
          <w:spacing w:val="-9"/>
          <w:w w:val="110"/>
          <w:sz w:val="16"/>
        </w:rPr>
        <w:t xml:space="preserve"> </w:t>
      </w:r>
      <w:r>
        <w:rPr>
          <w:w w:val="110"/>
          <w:sz w:val="16"/>
        </w:rPr>
        <w:t>materials</w:t>
      </w:r>
      <w:r>
        <w:rPr>
          <w:spacing w:val="-11"/>
          <w:w w:val="110"/>
          <w:sz w:val="16"/>
        </w:rPr>
        <w:t xml:space="preserve"> </w:t>
      </w:r>
      <w:r>
        <w:rPr>
          <w:w w:val="110"/>
          <w:sz w:val="16"/>
        </w:rPr>
        <w:t>provided</w:t>
      </w:r>
      <w:r>
        <w:rPr>
          <w:spacing w:val="-12"/>
          <w:w w:val="110"/>
          <w:sz w:val="16"/>
        </w:rPr>
        <w:t xml:space="preserve"> </w:t>
      </w:r>
      <w:r>
        <w:rPr>
          <w:w w:val="110"/>
          <w:sz w:val="16"/>
        </w:rPr>
        <w:t>hereunder,</w:t>
      </w:r>
      <w:r>
        <w:rPr>
          <w:spacing w:val="-9"/>
          <w:w w:val="110"/>
          <w:sz w:val="16"/>
        </w:rPr>
        <w:t xml:space="preserve"> </w:t>
      </w:r>
      <w:r>
        <w:rPr>
          <w:w w:val="110"/>
          <w:sz w:val="16"/>
        </w:rPr>
        <w:t>except</w:t>
      </w:r>
      <w:r>
        <w:rPr>
          <w:spacing w:val="-11"/>
          <w:w w:val="110"/>
          <w:sz w:val="16"/>
        </w:rPr>
        <w:t xml:space="preserve"> </w:t>
      </w:r>
      <w:r>
        <w:rPr>
          <w:w w:val="110"/>
          <w:sz w:val="16"/>
        </w:rPr>
        <w:t>to</w:t>
      </w:r>
      <w:r>
        <w:rPr>
          <w:spacing w:val="2"/>
          <w:w w:val="110"/>
          <w:sz w:val="16"/>
        </w:rPr>
        <w:t xml:space="preserve"> </w:t>
      </w:r>
      <w:r>
        <w:rPr>
          <w:w w:val="110"/>
          <w:sz w:val="16"/>
        </w:rPr>
        <w:t>the</w:t>
      </w:r>
      <w:r>
        <w:rPr>
          <w:spacing w:val="-11"/>
          <w:w w:val="110"/>
          <w:sz w:val="16"/>
        </w:rPr>
        <w:t xml:space="preserve"> </w:t>
      </w:r>
      <w:r>
        <w:rPr>
          <w:w w:val="110"/>
          <w:sz w:val="16"/>
        </w:rPr>
        <w:t>extent</w:t>
      </w:r>
      <w:r>
        <w:rPr>
          <w:spacing w:val="-11"/>
          <w:w w:val="110"/>
          <w:sz w:val="16"/>
        </w:rPr>
        <w:t xml:space="preserve"> </w:t>
      </w:r>
      <w:r>
        <w:rPr>
          <w:w w:val="110"/>
          <w:sz w:val="16"/>
        </w:rPr>
        <w:t>necessary</w:t>
      </w:r>
      <w:r>
        <w:rPr>
          <w:spacing w:val="-4"/>
          <w:w w:val="110"/>
          <w:sz w:val="16"/>
        </w:rPr>
        <w:t xml:space="preserve"> </w:t>
      </w:r>
      <w:r>
        <w:rPr>
          <w:w w:val="110"/>
          <w:sz w:val="16"/>
        </w:rPr>
        <w:t>to</w:t>
      </w:r>
      <w:r>
        <w:rPr>
          <w:spacing w:val="-2"/>
          <w:w w:val="110"/>
          <w:sz w:val="16"/>
        </w:rPr>
        <w:t xml:space="preserve"> </w:t>
      </w:r>
      <w:r>
        <w:rPr>
          <w:w w:val="110"/>
          <w:sz w:val="16"/>
        </w:rPr>
        <w:t>permit</w:t>
      </w:r>
      <w:r>
        <w:rPr>
          <w:spacing w:val="-13"/>
          <w:w w:val="110"/>
          <w:sz w:val="16"/>
        </w:rPr>
        <w:t xml:space="preserve"> </w:t>
      </w:r>
      <w:r>
        <w:rPr>
          <w:w w:val="110"/>
          <w:sz w:val="16"/>
        </w:rPr>
        <w:t>proper evaluation, and, RECIPIENT shall retain no copies, summaries, analyses or extracts thereof but shall destroy or return all such documents when originals are</w:t>
      </w:r>
      <w:r>
        <w:rPr>
          <w:spacing w:val="-26"/>
          <w:w w:val="110"/>
          <w:sz w:val="16"/>
        </w:rPr>
        <w:t xml:space="preserve"> </w:t>
      </w:r>
      <w:r>
        <w:rPr>
          <w:w w:val="110"/>
          <w:sz w:val="16"/>
        </w:rPr>
        <w:t>returned.</w:t>
      </w:r>
    </w:p>
    <w:p w14:paraId="07E1741F" w14:textId="77777777" w:rsidR="00CF731E" w:rsidRDefault="00CF731E" w:rsidP="00CF731E">
      <w:pPr>
        <w:pStyle w:val="BodyText"/>
        <w:spacing w:before="2"/>
        <w:rPr>
          <w:rFonts w:ascii="Arial"/>
          <w:sz w:val="16"/>
        </w:rPr>
      </w:pPr>
    </w:p>
    <w:p w14:paraId="6F307FBB" w14:textId="77777777" w:rsidR="00CF731E" w:rsidRDefault="00CF731E" w:rsidP="00CF731E">
      <w:pPr>
        <w:pStyle w:val="ListParagraph"/>
        <w:numPr>
          <w:ilvl w:val="0"/>
          <w:numId w:val="1"/>
        </w:numPr>
        <w:tabs>
          <w:tab w:val="left" w:pos="717"/>
        </w:tabs>
        <w:spacing w:line="292" w:lineRule="auto"/>
        <w:ind w:left="125" w:right="431" w:hanging="2"/>
        <w:rPr>
          <w:sz w:val="17"/>
        </w:rPr>
      </w:pPr>
      <w:r>
        <w:rPr>
          <w:w w:val="110"/>
          <w:sz w:val="16"/>
        </w:rPr>
        <w:t>Each</w:t>
      </w:r>
      <w:r>
        <w:rPr>
          <w:spacing w:val="-20"/>
          <w:w w:val="110"/>
          <w:sz w:val="16"/>
        </w:rPr>
        <w:t xml:space="preserve"> </w:t>
      </w:r>
      <w:r>
        <w:rPr>
          <w:w w:val="110"/>
          <w:sz w:val="16"/>
        </w:rPr>
        <w:t>RECIPIENT's</w:t>
      </w:r>
      <w:r>
        <w:rPr>
          <w:spacing w:val="-7"/>
          <w:w w:val="110"/>
          <w:sz w:val="16"/>
        </w:rPr>
        <w:t xml:space="preserve"> </w:t>
      </w:r>
      <w:r>
        <w:rPr>
          <w:w w:val="110"/>
          <w:sz w:val="16"/>
        </w:rPr>
        <w:t>duty</w:t>
      </w:r>
      <w:r>
        <w:rPr>
          <w:spacing w:val="-16"/>
          <w:w w:val="110"/>
          <w:sz w:val="16"/>
        </w:rPr>
        <w:t xml:space="preserve"> </w:t>
      </w:r>
      <w:r>
        <w:rPr>
          <w:w w:val="110"/>
          <w:sz w:val="16"/>
        </w:rPr>
        <w:t>to</w:t>
      </w:r>
      <w:r>
        <w:rPr>
          <w:spacing w:val="-13"/>
          <w:w w:val="110"/>
          <w:sz w:val="16"/>
        </w:rPr>
        <w:t xml:space="preserve"> </w:t>
      </w:r>
      <w:r>
        <w:rPr>
          <w:w w:val="110"/>
          <w:sz w:val="16"/>
        </w:rPr>
        <w:t>protect</w:t>
      </w:r>
      <w:r>
        <w:rPr>
          <w:spacing w:val="-6"/>
          <w:w w:val="110"/>
          <w:sz w:val="16"/>
        </w:rPr>
        <w:t xml:space="preserve"> </w:t>
      </w:r>
      <w:r>
        <w:rPr>
          <w:w w:val="110"/>
          <w:sz w:val="16"/>
        </w:rPr>
        <w:t>Confidential</w:t>
      </w:r>
      <w:r>
        <w:rPr>
          <w:spacing w:val="-9"/>
          <w:w w:val="110"/>
          <w:sz w:val="16"/>
        </w:rPr>
        <w:t xml:space="preserve"> </w:t>
      </w:r>
      <w:r>
        <w:rPr>
          <w:w w:val="110"/>
          <w:sz w:val="16"/>
        </w:rPr>
        <w:t>Information</w:t>
      </w:r>
      <w:r>
        <w:rPr>
          <w:spacing w:val="-10"/>
          <w:w w:val="110"/>
          <w:sz w:val="16"/>
        </w:rPr>
        <w:t xml:space="preserve"> </w:t>
      </w:r>
      <w:r>
        <w:rPr>
          <w:w w:val="110"/>
          <w:sz w:val="16"/>
        </w:rPr>
        <w:t>disclosed</w:t>
      </w:r>
      <w:r>
        <w:rPr>
          <w:spacing w:val="-14"/>
          <w:w w:val="110"/>
          <w:sz w:val="16"/>
        </w:rPr>
        <w:t xml:space="preserve"> </w:t>
      </w:r>
      <w:r>
        <w:rPr>
          <w:w w:val="110"/>
          <w:sz w:val="16"/>
        </w:rPr>
        <w:t>under</w:t>
      </w:r>
      <w:r>
        <w:rPr>
          <w:spacing w:val="-10"/>
          <w:w w:val="110"/>
          <w:sz w:val="16"/>
        </w:rPr>
        <w:t xml:space="preserve"> </w:t>
      </w:r>
      <w:r>
        <w:rPr>
          <w:w w:val="110"/>
          <w:sz w:val="16"/>
        </w:rPr>
        <w:t>this</w:t>
      </w:r>
      <w:r>
        <w:rPr>
          <w:spacing w:val="-18"/>
          <w:w w:val="110"/>
          <w:sz w:val="16"/>
        </w:rPr>
        <w:t xml:space="preserve"> </w:t>
      </w:r>
      <w:r>
        <w:rPr>
          <w:w w:val="110"/>
          <w:sz w:val="16"/>
        </w:rPr>
        <w:t>Agreement</w:t>
      </w:r>
      <w:r>
        <w:rPr>
          <w:spacing w:val="-4"/>
          <w:w w:val="110"/>
          <w:sz w:val="16"/>
        </w:rPr>
        <w:t xml:space="preserve"> </w:t>
      </w:r>
      <w:r>
        <w:rPr>
          <w:w w:val="110"/>
          <w:sz w:val="16"/>
        </w:rPr>
        <w:t>shall</w:t>
      </w:r>
      <w:r>
        <w:rPr>
          <w:spacing w:val="-14"/>
          <w:w w:val="110"/>
          <w:sz w:val="16"/>
        </w:rPr>
        <w:t xml:space="preserve"> </w:t>
      </w:r>
      <w:r>
        <w:rPr>
          <w:w w:val="110"/>
          <w:sz w:val="16"/>
        </w:rPr>
        <w:t>extend</w:t>
      </w:r>
      <w:r>
        <w:rPr>
          <w:spacing w:val="-16"/>
          <w:w w:val="110"/>
          <w:sz w:val="16"/>
        </w:rPr>
        <w:t xml:space="preserve"> </w:t>
      </w:r>
      <w:r>
        <w:rPr>
          <w:w w:val="110"/>
          <w:sz w:val="16"/>
        </w:rPr>
        <w:t>for</w:t>
      </w:r>
      <w:r>
        <w:rPr>
          <w:spacing w:val="-13"/>
          <w:w w:val="110"/>
          <w:sz w:val="16"/>
        </w:rPr>
        <w:t xml:space="preserve"> </w:t>
      </w:r>
      <w:r>
        <w:rPr>
          <w:w w:val="110"/>
          <w:sz w:val="16"/>
        </w:rPr>
        <w:t>two</w:t>
      </w:r>
      <w:r>
        <w:rPr>
          <w:spacing w:val="1"/>
          <w:w w:val="110"/>
          <w:sz w:val="16"/>
        </w:rPr>
        <w:t xml:space="preserve"> </w:t>
      </w:r>
      <w:r>
        <w:rPr>
          <w:w w:val="110"/>
          <w:sz w:val="17"/>
        </w:rPr>
        <w:t>(2)</w:t>
      </w:r>
      <w:r>
        <w:rPr>
          <w:spacing w:val="-15"/>
          <w:w w:val="110"/>
          <w:sz w:val="17"/>
        </w:rPr>
        <w:t xml:space="preserve"> </w:t>
      </w:r>
      <w:r>
        <w:rPr>
          <w:w w:val="110"/>
          <w:sz w:val="16"/>
        </w:rPr>
        <w:t>years</w:t>
      </w:r>
      <w:r>
        <w:rPr>
          <w:spacing w:val="-17"/>
          <w:w w:val="110"/>
          <w:sz w:val="16"/>
        </w:rPr>
        <w:t xml:space="preserve"> </w:t>
      </w:r>
      <w:r>
        <w:rPr>
          <w:w w:val="110"/>
          <w:sz w:val="16"/>
        </w:rPr>
        <w:t>from</w:t>
      </w:r>
      <w:r>
        <w:rPr>
          <w:spacing w:val="-21"/>
          <w:w w:val="110"/>
          <w:sz w:val="16"/>
        </w:rPr>
        <w:t xml:space="preserve"> </w:t>
      </w:r>
      <w:r>
        <w:rPr>
          <w:w w:val="110"/>
          <w:sz w:val="16"/>
        </w:rPr>
        <w:t>the date</w:t>
      </w:r>
      <w:r>
        <w:rPr>
          <w:spacing w:val="-11"/>
          <w:w w:val="110"/>
          <w:sz w:val="16"/>
        </w:rPr>
        <w:t xml:space="preserve"> </w:t>
      </w:r>
      <w:r>
        <w:rPr>
          <w:w w:val="110"/>
          <w:sz w:val="16"/>
        </w:rPr>
        <w:t>hereof.</w:t>
      </w:r>
    </w:p>
    <w:p w14:paraId="32A12B29" w14:textId="77777777" w:rsidR="00CF731E" w:rsidRDefault="00CF731E" w:rsidP="00CF731E">
      <w:pPr>
        <w:pStyle w:val="BodyText"/>
        <w:spacing w:before="7"/>
        <w:rPr>
          <w:sz w:val="16"/>
        </w:rPr>
      </w:pPr>
    </w:p>
    <w:p w14:paraId="6C01920B" w14:textId="46D8D5ED" w:rsidR="00CF731E" w:rsidRDefault="00CF731E" w:rsidP="00CF731E">
      <w:pPr>
        <w:pStyle w:val="ListParagraph"/>
        <w:numPr>
          <w:ilvl w:val="0"/>
          <w:numId w:val="1"/>
        </w:numPr>
        <w:tabs>
          <w:tab w:val="left" w:pos="667"/>
        </w:tabs>
        <w:spacing w:line="300" w:lineRule="auto"/>
        <w:ind w:left="119" w:right="105" w:firstLine="54"/>
        <w:rPr>
          <w:rFonts w:ascii="Times New Roman"/>
          <w:sz w:val="17"/>
        </w:rPr>
      </w:pPr>
      <w:r>
        <w:rPr>
          <w:w w:val="110"/>
          <w:sz w:val="16"/>
        </w:rPr>
        <w:t xml:space="preserve">Each RECIPIENT shall protect the other </w:t>
      </w:r>
      <w:r w:rsidR="009371F7">
        <w:rPr>
          <w:w w:val="110"/>
          <w:sz w:val="16"/>
        </w:rPr>
        <w:t>party’s</w:t>
      </w:r>
      <w:r>
        <w:rPr>
          <w:w w:val="110"/>
          <w:sz w:val="16"/>
        </w:rPr>
        <w:t xml:space="preserve"> Confidential Information by using the same degree of care. but no less than a reasonable</w:t>
      </w:r>
      <w:r>
        <w:rPr>
          <w:spacing w:val="-15"/>
          <w:w w:val="110"/>
          <w:sz w:val="16"/>
        </w:rPr>
        <w:t xml:space="preserve"> </w:t>
      </w:r>
      <w:r>
        <w:rPr>
          <w:w w:val="110"/>
          <w:sz w:val="16"/>
        </w:rPr>
        <w:t>degree</w:t>
      </w:r>
      <w:r>
        <w:rPr>
          <w:spacing w:val="-19"/>
          <w:w w:val="110"/>
          <w:sz w:val="16"/>
        </w:rPr>
        <w:t xml:space="preserve"> </w:t>
      </w:r>
      <w:r>
        <w:rPr>
          <w:w w:val="110"/>
          <w:sz w:val="16"/>
        </w:rPr>
        <w:t>of</w:t>
      </w:r>
      <w:r>
        <w:rPr>
          <w:spacing w:val="-10"/>
          <w:w w:val="110"/>
          <w:sz w:val="16"/>
        </w:rPr>
        <w:t xml:space="preserve"> </w:t>
      </w:r>
      <w:r>
        <w:rPr>
          <w:w w:val="110"/>
          <w:sz w:val="16"/>
        </w:rPr>
        <w:t>care,</w:t>
      </w:r>
      <w:r>
        <w:rPr>
          <w:spacing w:val="-17"/>
          <w:w w:val="110"/>
          <w:sz w:val="16"/>
        </w:rPr>
        <w:t xml:space="preserve"> </w:t>
      </w:r>
      <w:r>
        <w:rPr>
          <w:w w:val="110"/>
          <w:sz w:val="16"/>
        </w:rPr>
        <w:t>to</w:t>
      </w:r>
      <w:r>
        <w:rPr>
          <w:spacing w:val="1"/>
          <w:w w:val="110"/>
          <w:sz w:val="16"/>
        </w:rPr>
        <w:t xml:space="preserve"> </w:t>
      </w:r>
      <w:r>
        <w:rPr>
          <w:w w:val="110"/>
          <w:sz w:val="16"/>
        </w:rPr>
        <w:t>prevent</w:t>
      </w:r>
      <w:r>
        <w:rPr>
          <w:spacing w:val="-12"/>
          <w:w w:val="110"/>
          <w:sz w:val="16"/>
        </w:rPr>
        <w:t xml:space="preserve"> </w:t>
      </w:r>
      <w:r>
        <w:rPr>
          <w:w w:val="110"/>
          <w:sz w:val="16"/>
        </w:rPr>
        <w:t>the</w:t>
      </w:r>
      <w:r>
        <w:rPr>
          <w:spacing w:val="-9"/>
          <w:w w:val="110"/>
          <w:sz w:val="16"/>
        </w:rPr>
        <w:t xml:space="preserve"> </w:t>
      </w:r>
      <w:r>
        <w:rPr>
          <w:w w:val="110"/>
          <w:sz w:val="16"/>
        </w:rPr>
        <w:t>unauthorized</w:t>
      </w:r>
      <w:r>
        <w:rPr>
          <w:spacing w:val="-12"/>
          <w:w w:val="110"/>
          <w:sz w:val="16"/>
        </w:rPr>
        <w:t xml:space="preserve"> </w:t>
      </w:r>
      <w:r>
        <w:rPr>
          <w:w w:val="110"/>
          <w:sz w:val="16"/>
        </w:rPr>
        <w:t>use,</w:t>
      </w:r>
      <w:r>
        <w:rPr>
          <w:spacing w:val="-25"/>
          <w:w w:val="110"/>
          <w:sz w:val="16"/>
        </w:rPr>
        <w:t xml:space="preserve"> </w:t>
      </w:r>
      <w:r>
        <w:rPr>
          <w:w w:val="110"/>
          <w:sz w:val="16"/>
        </w:rPr>
        <w:t>dissemination</w:t>
      </w:r>
      <w:r>
        <w:rPr>
          <w:spacing w:val="-9"/>
          <w:w w:val="110"/>
          <w:sz w:val="16"/>
        </w:rPr>
        <w:t xml:space="preserve"> </w:t>
      </w:r>
      <w:r>
        <w:rPr>
          <w:w w:val="110"/>
          <w:sz w:val="16"/>
        </w:rPr>
        <w:t>or</w:t>
      </w:r>
      <w:r>
        <w:rPr>
          <w:spacing w:val="-16"/>
          <w:w w:val="110"/>
          <w:sz w:val="16"/>
        </w:rPr>
        <w:t xml:space="preserve"> </w:t>
      </w:r>
      <w:r>
        <w:rPr>
          <w:w w:val="110"/>
          <w:sz w:val="16"/>
        </w:rPr>
        <w:t>publication</w:t>
      </w:r>
      <w:r>
        <w:rPr>
          <w:spacing w:val="-10"/>
          <w:w w:val="110"/>
          <w:sz w:val="16"/>
        </w:rPr>
        <w:t xml:space="preserve"> </w:t>
      </w:r>
      <w:r>
        <w:rPr>
          <w:w w:val="110"/>
          <w:sz w:val="16"/>
        </w:rPr>
        <w:t>of</w:t>
      </w:r>
      <w:r>
        <w:rPr>
          <w:spacing w:val="-14"/>
          <w:w w:val="110"/>
          <w:sz w:val="16"/>
        </w:rPr>
        <w:t xml:space="preserve"> </w:t>
      </w:r>
      <w:r>
        <w:rPr>
          <w:w w:val="110"/>
          <w:sz w:val="16"/>
        </w:rPr>
        <w:t>such</w:t>
      </w:r>
      <w:r>
        <w:rPr>
          <w:spacing w:val="-15"/>
          <w:w w:val="110"/>
          <w:sz w:val="16"/>
        </w:rPr>
        <w:t xml:space="preserve"> </w:t>
      </w:r>
      <w:r>
        <w:rPr>
          <w:w w:val="110"/>
          <w:sz w:val="16"/>
        </w:rPr>
        <w:t>Confidential</w:t>
      </w:r>
      <w:r>
        <w:rPr>
          <w:spacing w:val="-19"/>
          <w:w w:val="110"/>
          <w:sz w:val="16"/>
        </w:rPr>
        <w:t xml:space="preserve"> </w:t>
      </w:r>
      <w:r>
        <w:rPr>
          <w:w w:val="110"/>
          <w:sz w:val="16"/>
        </w:rPr>
        <w:t>Information</w:t>
      </w:r>
      <w:r>
        <w:rPr>
          <w:spacing w:val="-14"/>
          <w:w w:val="110"/>
          <w:sz w:val="16"/>
        </w:rPr>
        <w:t xml:space="preserve"> </w:t>
      </w:r>
      <w:r>
        <w:rPr>
          <w:w w:val="110"/>
          <w:sz w:val="16"/>
        </w:rPr>
        <w:t>as</w:t>
      </w:r>
      <w:r>
        <w:rPr>
          <w:spacing w:val="-17"/>
          <w:w w:val="110"/>
          <w:sz w:val="16"/>
        </w:rPr>
        <w:t xml:space="preserve"> </w:t>
      </w:r>
      <w:r>
        <w:rPr>
          <w:w w:val="110"/>
          <w:sz w:val="16"/>
        </w:rPr>
        <w:t>RECIPIENT</w:t>
      </w:r>
      <w:r>
        <w:rPr>
          <w:spacing w:val="-12"/>
          <w:w w:val="110"/>
          <w:sz w:val="16"/>
        </w:rPr>
        <w:t xml:space="preserve"> </w:t>
      </w:r>
      <w:r>
        <w:rPr>
          <w:w w:val="110"/>
          <w:sz w:val="16"/>
        </w:rPr>
        <w:t>uses to protect its own Confidential Information of a like nature. Each RECIPIENT shall not disclose the fact that discussions are or have taken place, or disclose Confidential Information to third parties, even in confidence, without first obtaining the written permission of the DISCLOSER.</w:t>
      </w:r>
    </w:p>
    <w:p w14:paraId="134C9B26" w14:textId="77777777" w:rsidR="00CF731E" w:rsidRDefault="00CF731E" w:rsidP="00CF731E">
      <w:pPr>
        <w:pStyle w:val="BodyText"/>
        <w:spacing w:before="10"/>
        <w:rPr>
          <w:rFonts w:ascii="Arial"/>
          <w:sz w:val="15"/>
        </w:rPr>
      </w:pPr>
    </w:p>
    <w:p w14:paraId="7CE8AAB0" w14:textId="77777777" w:rsidR="00CF731E" w:rsidRDefault="00CF731E" w:rsidP="00CF731E">
      <w:pPr>
        <w:pStyle w:val="ListParagraph"/>
        <w:numPr>
          <w:ilvl w:val="0"/>
          <w:numId w:val="1"/>
        </w:numPr>
        <w:tabs>
          <w:tab w:val="left" w:pos="660"/>
        </w:tabs>
        <w:spacing w:line="292" w:lineRule="auto"/>
        <w:ind w:left="117" w:right="143" w:firstLine="6"/>
        <w:rPr>
          <w:rFonts w:ascii="Times New Roman"/>
          <w:sz w:val="18"/>
        </w:rPr>
      </w:pPr>
      <w:r>
        <w:rPr>
          <w:w w:val="110"/>
          <w:sz w:val="16"/>
        </w:rPr>
        <w:t>RECIPIENT</w:t>
      </w:r>
      <w:r>
        <w:rPr>
          <w:spacing w:val="-9"/>
          <w:w w:val="110"/>
          <w:sz w:val="16"/>
        </w:rPr>
        <w:t xml:space="preserve"> </w:t>
      </w:r>
      <w:r>
        <w:rPr>
          <w:w w:val="110"/>
          <w:sz w:val="16"/>
        </w:rPr>
        <w:t>shall</w:t>
      </w:r>
      <w:r>
        <w:rPr>
          <w:spacing w:val="-16"/>
          <w:w w:val="110"/>
          <w:sz w:val="16"/>
        </w:rPr>
        <w:t xml:space="preserve"> </w:t>
      </w:r>
      <w:r>
        <w:rPr>
          <w:w w:val="110"/>
          <w:sz w:val="16"/>
        </w:rPr>
        <w:t>limit</w:t>
      </w:r>
      <w:r>
        <w:rPr>
          <w:spacing w:val="-12"/>
          <w:w w:val="110"/>
          <w:sz w:val="16"/>
        </w:rPr>
        <w:t xml:space="preserve"> </w:t>
      </w:r>
      <w:r>
        <w:rPr>
          <w:w w:val="110"/>
          <w:sz w:val="16"/>
        </w:rPr>
        <w:t>access</w:t>
      </w:r>
      <w:r>
        <w:rPr>
          <w:spacing w:val="-21"/>
          <w:w w:val="110"/>
          <w:sz w:val="16"/>
        </w:rPr>
        <w:t xml:space="preserve"> </w:t>
      </w:r>
      <w:r>
        <w:rPr>
          <w:w w:val="110"/>
          <w:sz w:val="16"/>
        </w:rPr>
        <w:t>to</w:t>
      </w:r>
      <w:r>
        <w:rPr>
          <w:spacing w:val="-6"/>
          <w:w w:val="110"/>
          <w:sz w:val="16"/>
        </w:rPr>
        <w:t xml:space="preserve"> </w:t>
      </w:r>
      <w:r>
        <w:rPr>
          <w:w w:val="110"/>
          <w:sz w:val="16"/>
        </w:rPr>
        <w:t>the</w:t>
      </w:r>
      <w:r>
        <w:rPr>
          <w:spacing w:val="-12"/>
          <w:w w:val="110"/>
          <w:sz w:val="16"/>
        </w:rPr>
        <w:t xml:space="preserve"> </w:t>
      </w:r>
      <w:r>
        <w:rPr>
          <w:w w:val="110"/>
          <w:sz w:val="16"/>
        </w:rPr>
        <w:t>Confidential</w:t>
      </w:r>
      <w:r>
        <w:rPr>
          <w:spacing w:val="-9"/>
          <w:w w:val="110"/>
          <w:sz w:val="16"/>
        </w:rPr>
        <w:t xml:space="preserve"> </w:t>
      </w:r>
      <w:r>
        <w:rPr>
          <w:w w:val="110"/>
          <w:sz w:val="16"/>
        </w:rPr>
        <w:t>Information</w:t>
      </w:r>
      <w:r>
        <w:rPr>
          <w:spacing w:val="-12"/>
          <w:w w:val="110"/>
          <w:sz w:val="16"/>
        </w:rPr>
        <w:t xml:space="preserve"> </w:t>
      </w:r>
      <w:r>
        <w:rPr>
          <w:w w:val="110"/>
          <w:sz w:val="16"/>
        </w:rPr>
        <w:t>provided</w:t>
      </w:r>
      <w:r>
        <w:rPr>
          <w:spacing w:val="-13"/>
          <w:w w:val="110"/>
          <w:sz w:val="16"/>
        </w:rPr>
        <w:t xml:space="preserve"> </w:t>
      </w:r>
      <w:r>
        <w:rPr>
          <w:w w:val="110"/>
          <w:sz w:val="16"/>
        </w:rPr>
        <w:t>hereunder</w:t>
      </w:r>
      <w:r>
        <w:rPr>
          <w:spacing w:val="-6"/>
          <w:w w:val="110"/>
          <w:sz w:val="16"/>
        </w:rPr>
        <w:t xml:space="preserve"> </w:t>
      </w:r>
      <w:r>
        <w:rPr>
          <w:w w:val="110"/>
          <w:sz w:val="16"/>
        </w:rPr>
        <w:t>to</w:t>
      </w:r>
      <w:r>
        <w:rPr>
          <w:spacing w:val="2"/>
          <w:w w:val="110"/>
          <w:sz w:val="16"/>
        </w:rPr>
        <w:t xml:space="preserve"> </w:t>
      </w:r>
      <w:r>
        <w:rPr>
          <w:w w:val="110"/>
          <w:sz w:val="16"/>
        </w:rPr>
        <w:t>such</w:t>
      </w:r>
      <w:r>
        <w:rPr>
          <w:spacing w:val="-13"/>
          <w:w w:val="110"/>
          <w:sz w:val="16"/>
        </w:rPr>
        <w:t xml:space="preserve"> </w:t>
      </w:r>
      <w:r>
        <w:rPr>
          <w:w w:val="110"/>
          <w:sz w:val="16"/>
        </w:rPr>
        <w:t>of</w:t>
      </w:r>
      <w:r>
        <w:rPr>
          <w:spacing w:val="-10"/>
          <w:w w:val="110"/>
          <w:sz w:val="16"/>
        </w:rPr>
        <w:t xml:space="preserve"> </w:t>
      </w:r>
      <w:r>
        <w:rPr>
          <w:w w:val="110"/>
          <w:sz w:val="16"/>
        </w:rPr>
        <w:t>their</w:t>
      </w:r>
      <w:r>
        <w:rPr>
          <w:spacing w:val="-11"/>
          <w:w w:val="110"/>
          <w:sz w:val="16"/>
        </w:rPr>
        <w:t xml:space="preserve"> </w:t>
      </w:r>
      <w:r>
        <w:rPr>
          <w:w w:val="110"/>
          <w:sz w:val="16"/>
        </w:rPr>
        <w:t>personnel</w:t>
      </w:r>
      <w:r>
        <w:rPr>
          <w:spacing w:val="-15"/>
          <w:w w:val="110"/>
          <w:sz w:val="16"/>
        </w:rPr>
        <w:t xml:space="preserve"> </w:t>
      </w:r>
      <w:r>
        <w:rPr>
          <w:w w:val="110"/>
          <w:sz w:val="16"/>
        </w:rPr>
        <w:t>and</w:t>
      </w:r>
      <w:r>
        <w:rPr>
          <w:spacing w:val="-10"/>
          <w:w w:val="110"/>
          <w:sz w:val="16"/>
        </w:rPr>
        <w:t xml:space="preserve"> </w:t>
      </w:r>
      <w:r>
        <w:rPr>
          <w:w w:val="110"/>
          <w:sz w:val="16"/>
        </w:rPr>
        <w:t>consultants</w:t>
      </w:r>
      <w:r>
        <w:rPr>
          <w:spacing w:val="-7"/>
          <w:w w:val="110"/>
          <w:sz w:val="16"/>
        </w:rPr>
        <w:t xml:space="preserve"> </w:t>
      </w:r>
      <w:r>
        <w:rPr>
          <w:w w:val="110"/>
          <w:sz w:val="16"/>
        </w:rPr>
        <w:t>as</w:t>
      </w:r>
      <w:r>
        <w:rPr>
          <w:spacing w:val="-16"/>
          <w:w w:val="110"/>
          <w:sz w:val="16"/>
        </w:rPr>
        <w:t xml:space="preserve"> </w:t>
      </w:r>
      <w:r>
        <w:rPr>
          <w:w w:val="110"/>
          <w:sz w:val="16"/>
        </w:rPr>
        <w:t>may</w:t>
      </w:r>
      <w:r>
        <w:rPr>
          <w:spacing w:val="-9"/>
          <w:w w:val="110"/>
          <w:sz w:val="16"/>
        </w:rPr>
        <w:t xml:space="preserve"> </w:t>
      </w:r>
      <w:r>
        <w:rPr>
          <w:w w:val="110"/>
          <w:sz w:val="16"/>
        </w:rPr>
        <w:t>be directly involved in the evaluation effort and to no other personnel and RECIPIENT shall provide to DISCLOSER upon request. a list of all RECIPIENT personnel and consultants having had access to such Confidential</w:t>
      </w:r>
      <w:r>
        <w:rPr>
          <w:spacing w:val="-22"/>
          <w:w w:val="110"/>
          <w:sz w:val="16"/>
        </w:rPr>
        <w:t xml:space="preserve"> </w:t>
      </w:r>
      <w:r>
        <w:rPr>
          <w:w w:val="110"/>
          <w:sz w:val="16"/>
        </w:rPr>
        <w:t>Information.</w:t>
      </w:r>
    </w:p>
    <w:p w14:paraId="04E91063" w14:textId="77777777" w:rsidR="00CF731E" w:rsidRDefault="00CF731E" w:rsidP="00CF731E">
      <w:pPr>
        <w:pStyle w:val="BodyText"/>
        <w:spacing w:before="2"/>
        <w:rPr>
          <w:rFonts w:ascii="Arial"/>
          <w:sz w:val="17"/>
        </w:rPr>
      </w:pPr>
    </w:p>
    <w:p w14:paraId="7C264F8C" w14:textId="110693D7" w:rsidR="00CF731E" w:rsidRDefault="009371F7" w:rsidP="00CF731E">
      <w:pPr>
        <w:pStyle w:val="ListParagraph"/>
        <w:numPr>
          <w:ilvl w:val="0"/>
          <w:numId w:val="1"/>
        </w:numPr>
        <w:tabs>
          <w:tab w:val="left" w:pos="660"/>
        </w:tabs>
        <w:spacing w:line="302" w:lineRule="auto"/>
        <w:ind w:left="119" w:right="206" w:firstLine="4"/>
        <w:rPr>
          <w:sz w:val="16"/>
        </w:rPr>
      </w:pPr>
      <w:r>
        <w:rPr>
          <w:w w:val="110"/>
          <w:sz w:val="16"/>
        </w:rPr>
        <w:t>Neither</w:t>
      </w:r>
      <w:r w:rsidR="00CF731E">
        <w:rPr>
          <w:w w:val="110"/>
          <w:sz w:val="16"/>
        </w:rPr>
        <w:t xml:space="preserve"> party is obligated hereby to disclose any information or enter into any agreement or relationship. Each party agrees to promptly notify the other of any unauthorized release of the other </w:t>
      </w:r>
      <w:r>
        <w:rPr>
          <w:w w:val="110"/>
          <w:sz w:val="16"/>
        </w:rPr>
        <w:t>party’s</w:t>
      </w:r>
      <w:r w:rsidR="00CF731E">
        <w:rPr>
          <w:w w:val="110"/>
          <w:sz w:val="16"/>
        </w:rPr>
        <w:t xml:space="preserve"> Confidential Information. Each party acknowledges the unique nature</w:t>
      </w:r>
      <w:r w:rsidR="00CF731E">
        <w:rPr>
          <w:spacing w:val="-14"/>
          <w:w w:val="110"/>
          <w:sz w:val="16"/>
        </w:rPr>
        <w:t xml:space="preserve"> </w:t>
      </w:r>
      <w:r w:rsidR="00CF731E">
        <w:rPr>
          <w:w w:val="110"/>
          <w:sz w:val="16"/>
        </w:rPr>
        <w:t>of</w:t>
      </w:r>
      <w:r w:rsidR="00CF731E">
        <w:rPr>
          <w:spacing w:val="-7"/>
          <w:w w:val="110"/>
          <w:sz w:val="16"/>
        </w:rPr>
        <w:t xml:space="preserve"> </w:t>
      </w:r>
      <w:r w:rsidR="00CF731E">
        <w:rPr>
          <w:w w:val="110"/>
          <w:sz w:val="16"/>
        </w:rPr>
        <w:t>the</w:t>
      </w:r>
      <w:r w:rsidR="00CF731E">
        <w:rPr>
          <w:spacing w:val="-18"/>
          <w:w w:val="110"/>
          <w:sz w:val="16"/>
        </w:rPr>
        <w:t xml:space="preserve"> </w:t>
      </w:r>
      <w:r w:rsidR="00CF731E">
        <w:rPr>
          <w:w w:val="110"/>
          <w:sz w:val="16"/>
        </w:rPr>
        <w:t>other</w:t>
      </w:r>
      <w:r w:rsidR="00CF731E">
        <w:rPr>
          <w:spacing w:val="-14"/>
          <w:w w:val="110"/>
          <w:sz w:val="16"/>
        </w:rPr>
        <w:t xml:space="preserve"> </w:t>
      </w:r>
      <w:r>
        <w:rPr>
          <w:w w:val="110"/>
          <w:sz w:val="16"/>
        </w:rPr>
        <w:t>party’s</w:t>
      </w:r>
      <w:r w:rsidR="00CF731E">
        <w:rPr>
          <w:spacing w:val="-16"/>
          <w:w w:val="110"/>
          <w:sz w:val="16"/>
        </w:rPr>
        <w:t xml:space="preserve"> </w:t>
      </w:r>
      <w:r w:rsidR="00CF731E">
        <w:rPr>
          <w:w w:val="110"/>
          <w:sz w:val="16"/>
        </w:rPr>
        <w:t>Confidential</w:t>
      </w:r>
      <w:r w:rsidR="00CF731E">
        <w:rPr>
          <w:spacing w:val="-16"/>
          <w:w w:val="110"/>
          <w:sz w:val="16"/>
        </w:rPr>
        <w:t xml:space="preserve"> </w:t>
      </w:r>
      <w:r w:rsidR="00CF731E">
        <w:rPr>
          <w:w w:val="110"/>
          <w:sz w:val="16"/>
        </w:rPr>
        <w:t>Information.</w:t>
      </w:r>
      <w:r w:rsidR="00CF731E">
        <w:rPr>
          <w:spacing w:val="-6"/>
          <w:w w:val="110"/>
          <w:sz w:val="16"/>
        </w:rPr>
        <w:t xml:space="preserve"> </w:t>
      </w:r>
      <w:r w:rsidR="00CF731E">
        <w:rPr>
          <w:w w:val="110"/>
          <w:sz w:val="16"/>
        </w:rPr>
        <w:t>that</w:t>
      </w:r>
      <w:r w:rsidR="00CF731E">
        <w:rPr>
          <w:spacing w:val="-16"/>
          <w:w w:val="110"/>
          <w:sz w:val="16"/>
        </w:rPr>
        <w:t xml:space="preserve"> </w:t>
      </w:r>
      <w:r w:rsidR="00CF731E">
        <w:rPr>
          <w:w w:val="110"/>
          <w:sz w:val="16"/>
        </w:rPr>
        <w:t>money</w:t>
      </w:r>
      <w:r w:rsidR="00CF731E">
        <w:rPr>
          <w:spacing w:val="-10"/>
          <w:w w:val="110"/>
          <w:sz w:val="16"/>
        </w:rPr>
        <w:t xml:space="preserve"> </w:t>
      </w:r>
      <w:r w:rsidR="00CF731E">
        <w:rPr>
          <w:w w:val="110"/>
          <w:sz w:val="16"/>
        </w:rPr>
        <w:t>damages</w:t>
      </w:r>
      <w:r w:rsidR="00CF731E">
        <w:rPr>
          <w:spacing w:val="-9"/>
          <w:w w:val="110"/>
          <w:sz w:val="16"/>
        </w:rPr>
        <w:t xml:space="preserve"> </w:t>
      </w:r>
      <w:r w:rsidR="00CF731E">
        <w:rPr>
          <w:w w:val="110"/>
          <w:sz w:val="16"/>
        </w:rPr>
        <w:t>may</w:t>
      </w:r>
      <w:r w:rsidR="00CF731E">
        <w:rPr>
          <w:spacing w:val="-18"/>
          <w:w w:val="110"/>
          <w:sz w:val="16"/>
        </w:rPr>
        <w:t xml:space="preserve"> </w:t>
      </w:r>
      <w:r w:rsidR="00CF731E">
        <w:rPr>
          <w:w w:val="110"/>
          <w:sz w:val="16"/>
        </w:rPr>
        <w:t>not</w:t>
      </w:r>
      <w:r w:rsidR="00CF731E">
        <w:rPr>
          <w:spacing w:val="-13"/>
          <w:w w:val="110"/>
          <w:sz w:val="16"/>
        </w:rPr>
        <w:t xml:space="preserve"> </w:t>
      </w:r>
      <w:r w:rsidR="00CF731E">
        <w:rPr>
          <w:w w:val="110"/>
          <w:sz w:val="16"/>
        </w:rPr>
        <w:t>afford</w:t>
      </w:r>
      <w:r w:rsidR="00CF731E">
        <w:rPr>
          <w:spacing w:val="-15"/>
          <w:w w:val="110"/>
          <w:sz w:val="16"/>
        </w:rPr>
        <w:t xml:space="preserve"> </w:t>
      </w:r>
      <w:r w:rsidR="00CF731E">
        <w:rPr>
          <w:w w:val="110"/>
          <w:sz w:val="16"/>
        </w:rPr>
        <w:t>adequate</w:t>
      </w:r>
      <w:r w:rsidR="00CF731E">
        <w:rPr>
          <w:spacing w:val="-16"/>
          <w:w w:val="110"/>
          <w:sz w:val="16"/>
        </w:rPr>
        <w:t xml:space="preserve"> </w:t>
      </w:r>
      <w:r w:rsidR="00CF731E">
        <w:rPr>
          <w:w w:val="110"/>
          <w:sz w:val="16"/>
        </w:rPr>
        <w:t>remedy.</w:t>
      </w:r>
      <w:r w:rsidR="00CF731E">
        <w:rPr>
          <w:spacing w:val="-10"/>
          <w:w w:val="110"/>
          <w:sz w:val="16"/>
        </w:rPr>
        <w:t xml:space="preserve"> </w:t>
      </w:r>
      <w:r w:rsidR="00CF731E">
        <w:rPr>
          <w:w w:val="110"/>
          <w:sz w:val="16"/>
        </w:rPr>
        <w:t>and</w:t>
      </w:r>
      <w:r w:rsidR="00CF731E">
        <w:rPr>
          <w:spacing w:val="-16"/>
          <w:w w:val="110"/>
          <w:sz w:val="16"/>
        </w:rPr>
        <w:t xml:space="preserve"> </w:t>
      </w:r>
      <w:r w:rsidR="00CF731E">
        <w:rPr>
          <w:w w:val="110"/>
          <w:sz w:val="16"/>
        </w:rPr>
        <w:t>that</w:t>
      </w:r>
      <w:r w:rsidR="00CF731E">
        <w:rPr>
          <w:spacing w:val="-10"/>
          <w:w w:val="110"/>
          <w:sz w:val="16"/>
        </w:rPr>
        <w:t xml:space="preserve"> </w:t>
      </w:r>
      <w:r w:rsidR="00CF731E">
        <w:rPr>
          <w:w w:val="110"/>
          <w:sz w:val="16"/>
        </w:rPr>
        <w:t>therefore</w:t>
      </w:r>
      <w:r w:rsidR="00CF731E">
        <w:rPr>
          <w:spacing w:val="-13"/>
          <w:w w:val="110"/>
          <w:sz w:val="16"/>
        </w:rPr>
        <w:t xml:space="preserve"> </w:t>
      </w:r>
      <w:r w:rsidR="00CF731E">
        <w:rPr>
          <w:w w:val="110"/>
          <w:sz w:val="16"/>
        </w:rPr>
        <w:t>a</w:t>
      </w:r>
      <w:r w:rsidR="00CF731E">
        <w:rPr>
          <w:spacing w:val="-18"/>
          <w:w w:val="110"/>
          <w:sz w:val="16"/>
        </w:rPr>
        <w:t xml:space="preserve"> </w:t>
      </w:r>
      <w:r w:rsidR="00CF731E">
        <w:rPr>
          <w:w w:val="110"/>
          <w:sz w:val="16"/>
        </w:rPr>
        <w:t>DISCLOSER may</w:t>
      </w:r>
      <w:r w:rsidR="00CF731E">
        <w:rPr>
          <w:spacing w:val="-7"/>
          <w:w w:val="110"/>
          <w:sz w:val="16"/>
        </w:rPr>
        <w:t xml:space="preserve"> </w:t>
      </w:r>
      <w:r w:rsidR="00CF731E">
        <w:rPr>
          <w:w w:val="110"/>
          <w:sz w:val="16"/>
        </w:rPr>
        <w:t>be</w:t>
      </w:r>
      <w:r w:rsidR="00CF731E">
        <w:rPr>
          <w:spacing w:val="1"/>
          <w:w w:val="110"/>
          <w:sz w:val="16"/>
        </w:rPr>
        <w:t xml:space="preserve"> </w:t>
      </w:r>
      <w:r w:rsidR="00CF731E">
        <w:rPr>
          <w:w w:val="110"/>
          <w:sz w:val="16"/>
        </w:rPr>
        <w:t>entitled</w:t>
      </w:r>
      <w:r w:rsidR="00CF731E">
        <w:rPr>
          <w:spacing w:val="-12"/>
          <w:w w:val="110"/>
          <w:sz w:val="16"/>
        </w:rPr>
        <w:t xml:space="preserve"> </w:t>
      </w:r>
      <w:r w:rsidR="00CF731E">
        <w:rPr>
          <w:w w:val="110"/>
          <w:sz w:val="16"/>
        </w:rPr>
        <w:t>to equitable</w:t>
      </w:r>
      <w:r w:rsidR="00CF731E">
        <w:rPr>
          <w:spacing w:val="-13"/>
          <w:w w:val="110"/>
          <w:sz w:val="16"/>
        </w:rPr>
        <w:t xml:space="preserve"> </w:t>
      </w:r>
      <w:r w:rsidR="00CF731E">
        <w:rPr>
          <w:w w:val="110"/>
          <w:sz w:val="16"/>
        </w:rPr>
        <w:t>relief</w:t>
      </w:r>
      <w:r w:rsidR="00CF731E">
        <w:rPr>
          <w:spacing w:val="-9"/>
          <w:w w:val="110"/>
          <w:sz w:val="16"/>
        </w:rPr>
        <w:t xml:space="preserve"> </w:t>
      </w:r>
      <w:r w:rsidR="00CF731E">
        <w:rPr>
          <w:w w:val="110"/>
          <w:sz w:val="16"/>
        </w:rPr>
        <w:t>in</w:t>
      </w:r>
      <w:r w:rsidR="00CF731E">
        <w:rPr>
          <w:spacing w:val="-7"/>
          <w:w w:val="110"/>
          <w:sz w:val="16"/>
        </w:rPr>
        <w:t xml:space="preserve"> </w:t>
      </w:r>
      <w:r>
        <w:rPr>
          <w:w w:val="110"/>
          <w:sz w:val="16"/>
        </w:rPr>
        <w:t>addition</w:t>
      </w:r>
      <w:r w:rsidR="00CF731E">
        <w:rPr>
          <w:spacing w:val="-13"/>
          <w:w w:val="110"/>
          <w:sz w:val="16"/>
        </w:rPr>
        <w:t xml:space="preserve"> </w:t>
      </w:r>
      <w:r w:rsidR="00CF731E">
        <w:rPr>
          <w:w w:val="110"/>
          <w:sz w:val="16"/>
        </w:rPr>
        <w:t>to</w:t>
      </w:r>
      <w:r w:rsidR="00CF731E">
        <w:rPr>
          <w:spacing w:val="-8"/>
          <w:w w:val="110"/>
          <w:sz w:val="16"/>
        </w:rPr>
        <w:t xml:space="preserve"> </w:t>
      </w:r>
      <w:r w:rsidR="00CF731E">
        <w:rPr>
          <w:w w:val="110"/>
          <w:sz w:val="16"/>
        </w:rPr>
        <w:t>other</w:t>
      </w:r>
      <w:r w:rsidR="00CF731E">
        <w:rPr>
          <w:spacing w:val="-15"/>
          <w:w w:val="110"/>
          <w:sz w:val="16"/>
        </w:rPr>
        <w:t xml:space="preserve"> </w:t>
      </w:r>
      <w:r w:rsidR="00CF731E">
        <w:rPr>
          <w:w w:val="110"/>
          <w:sz w:val="16"/>
        </w:rPr>
        <w:t>legal</w:t>
      </w:r>
      <w:r w:rsidR="00CF731E">
        <w:rPr>
          <w:spacing w:val="-15"/>
          <w:w w:val="110"/>
          <w:sz w:val="16"/>
        </w:rPr>
        <w:t xml:space="preserve"> </w:t>
      </w:r>
      <w:r w:rsidR="00CF731E">
        <w:rPr>
          <w:w w:val="110"/>
          <w:sz w:val="16"/>
        </w:rPr>
        <w:t>remedies</w:t>
      </w:r>
      <w:r w:rsidR="00CF731E">
        <w:rPr>
          <w:spacing w:val="-5"/>
          <w:w w:val="110"/>
          <w:sz w:val="16"/>
        </w:rPr>
        <w:t xml:space="preserve"> </w:t>
      </w:r>
      <w:r w:rsidR="00CF731E">
        <w:rPr>
          <w:w w:val="110"/>
          <w:sz w:val="16"/>
        </w:rPr>
        <w:t>for</w:t>
      </w:r>
      <w:r w:rsidR="00CF731E">
        <w:rPr>
          <w:spacing w:val="-8"/>
          <w:w w:val="110"/>
          <w:sz w:val="16"/>
        </w:rPr>
        <w:t xml:space="preserve"> </w:t>
      </w:r>
      <w:r w:rsidR="00CF731E">
        <w:rPr>
          <w:w w:val="110"/>
          <w:sz w:val="16"/>
        </w:rPr>
        <w:t>breach</w:t>
      </w:r>
      <w:r w:rsidR="00CF731E">
        <w:rPr>
          <w:spacing w:val="-8"/>
          <w:w w:val="110"/>
          <w:sz w:val="16"/>
        </w:rPr>
        <w:t xml:space="preserve"> </w:t>
      </w:r>
      <w:r w:rsidR="00CF731E">
        <w:rPr>
          <w:w w:val="110"/>
          <w:sz w:val="16"/>
        </w:rPr>
        <w:t>hereof.</w:t>
      </w:r>
      <w:r w:rsidR="00CF731E">
        <w:rPr>
          <w:spacing w:val="26"/>
          <w:w w:val="110"/>
          <w:sz w:val="16"/>
        </w:rPr>
        <w:t xml:space="preserve"> </w:t>
      </w:r>
      <w:r w:rsidR="00CF731E">
        <w:rPr>
          <w:w w:val="110"/>
          <w:sz w:val="16"/>
        </w:rPr>
        <w:t>Each</w:t>
      </w:r>
      <w:r w:rsidR="00CF731E">
        <w:rPr>
          <w:spacing w:val="-16"/>
          <w:w w:val="110"/>
          <w:sz w:val="16"/>
        </w:rPr>
        <w:t xml:space="preserve"> </w:t>
      </w:r>
      <w:r w:rsidR="00CF731E">
        <w:rPr>
          <w:w w:val="110"/>
          <w:sz w:val="16"/>
        </w:rPr>
        <w:t>party</w:t>
      </w:r>
      <w:r w:rsidR="00CF731E">
        <w:rPr>
          <w:spacing w:val="-9"/>
          <w:w w:val="110"/>
          <w:sz w:val="16"/>
        </w:rPr>
        <w:t xml:space="preserve"> </w:t>
      </w:r>
      <w:r w:rsidR="00CF731E">
        <w:rPr>
          <w:w w:val="110"/>
          <w:sz w:val="16"/>
        </w:rPr>
        <w:t>agrees</w:t>
      </w:r>
      <w:r w:rsidR="00CF731E">
        <w:rPr>
          <w:spacing w:val="-15"/>
          <w:w w:val="110"/>
          <w:sz w:val="16"/>
        </w:rPr>
        <w:t xml:space="preserve"> </w:t>
      </w:r>
      <w:r w:rsidR="00CF731E">
        <w:rPr>
          <w:w w:val="110"/>
          <w:sz w:val="16"/>
        </w:rPr>
        <w:t>that</w:t>
      </w:r>
      <w:r w:rsidR="00CF731E">
        <w:rPr>
          <w:spacing w:val="-2"/>
          <w:w w:val="110"/>
          <w:sz w:val="16"/>
        </w:rPr>
        <w:t xml:space="preserve"> </w:t>
      </w:r>
      <w:r w:rsidR="00CF731E">
        <w:rPr>
          <w:w w:val="110"/>
          <w:sz w:val="16"/>
        </w:rPr>
        <w:t>any</w:t>
      </w:r>
      <w:r w:rsidR="00CF731E">
        <w:rPr>
          <w:spacing w:val="-14"/>
          <w:w w:val="110"/>
          <w:sz w:val="16"/>
        </w:rPr>
        <w:t xml:space="preserve"> </w:t>
      </w:r>
      <w:r w:rsidR="00CF731E">
        <w:rPr>
          <w:w w:val="110"/>
          <w:sz w:val="16"/>
        </w:rPr>
        <w:t>litigation</w:t>
      </w:r>
      <w:r w:rsidR="00CF731E">
        <w:rPr>
          <w:spacing w:val="-5"/>
          <w:w w:val="110"/>
          <w:sz w:val="16"/>
        </w:rPr>
        <w:t xml:space="preserve"> </w:t>
      </w:r>
      <w:r w:rsidR="00CF731E">
        <w:rPr>
          <w:w w:val="110"/>
          <w:sz w:val="16"/>
        </w:rPr>
        <w:t>hereunder</w:t>
      </w:r>
      <w:r w:rsidR="00CF731E">
        <w:rPr>
          <w:spacing w:val="-5"/>
          <w:w w:val="110"/>
          <w:sz w:val="16"/>
        </w:rPr>
        <w:t xml:space="preserve"> </w:t>
      </w:r>
      <w:r w:rsidR="00CF731E">
        <w:rPr>
          <w:w w:val="110"/>
          <w:sz w:val="16"/>
        </w:rPr>
        <w:t xml:space="preserve">may be brought in the appropriate courts of Douglas County. Nebraska. and each </w:t>
      </w:r>
      <w:r>
        <w:rPr>
          <w:w w:val="110"/>
          <w:sz w:val="16"/>
        </w:rPr>
        <w:t>consent</w:t>
      </w:r>
      <w:r w:rsidR="00CF731E">
        <w:rPr>
          <w:w w:val="110"/>
          <w:sz w:val="16"/>
        </w:rPr>
        <w:t xml:space="preserve"> to the jurisdiction of such courts. In any dispute hereunder</w:t>
      </w:r>
      <w:r w:rsidR="00CF731E">
        <w:rPr>
          <w:spacing w:val="-4"/>
          <w:w w:val="110"/>
          <w:sz w:val="16"/>
        </w:rPr>
        <w:t xml:space="preserve"> </w:t>
      </w:r>
      <w:r w:rsidR="00CF731E">
        <w:rPr>
          <w:w w:val="110"/>
          <w:sz w:val="16"/>
        </w:rPr>
        <w:t>the</w:t>
      </w:r>
      <w:r w:rsidR="00CF731E">
        <w:rPr>
          <w:spacing w:val="10"/>
          <w:w w:val="110"/>
          <w:sz w:val="16"/>
        </w:rPr>
        <w:t xml:space="preserve"> </w:t>
      </w:r>
      <w:r w:rsidR="00CF731E">
        <w:rPr>
          <w:w w:val="110"/>
          <w:sz w:val="16"/>
        </w:rPr>
        <w:t>prevailing</w:t>
      </w:r>
      <w:r w:rsidR="00CF731E">
        <w:rPr>
          <w:spacing w:val="-7"/>
          <w:w w:val="110"/>
          <w:sz w:val="16"/>
        </w:rPr>
        <w:t xml:space="preserve"> </w:t>
      </w:r>
      <w:r w:rsidR="00CF731E">
        <w:rPr>
          <w:w w:val="110"/>
          <w:sz w:val="16"/>
        </w:rPr>
        <w:t>party</w:t>
      </w:r>
      <w:r w:rsidR="00CF731E">
        <w:rPr>
          <w:spacing w:val="-9"/>
          <w:w w:val="110"/>
          <w:sz w:val="16"/>
        </w:rPr>
        <w:t xml:space="preserve"> </w:t>
      </w:r>
      <w:r w:rsidR="00CF731E">
        <w:rPr>
          <w:w w:val="110"/>
          <w:sz w:val="16"/>
        </w:rPr>
        <w:t>shall</w:t>
      </w:r>
      <w:r w:rsidR="00CF731E">
        <w:rPr>
          <w:spacing w:val="-10"/>
          <w:w w:val="110"/>
          <w:sz w:val="16"/>
        </w:rPr>
        <w:t xml:space="preserve"> </w:t>
      </w:r>
      <w:r w:rsidR="00CF731E">
        <w:rPr>
          <w:w w:val="110"/>
          <w:sz w:val="16"/>
        </w:rPr>
        <w:t>be</w:t>
      </w:r>
      <w:r w:rsidR="00CF731E">
        <w:rPr>
          <w:spacing w:val="-3"/>
          <w:w w:val="110"/>
          <w:sz w:val="16"/>
        </w:rPr>
        <w:t xml:space="preserve"> </w:t>
      </w:r>
      <w:r w:rsidR="00CF731E">
        <w:rPr>
          <w:w w:val="110"/>
          <w:sz w:val="16"/>
        </w:rPr>
        <w:t>entitled to</w:t>
      </w:r>
      <w:r w:rsidR="00CF731E">
        <w:rPr>
          <w:spacing w:val="3"/>
          <w:w w:val="110"/>
          <w:sz w:val="16"/>
        </w:rPr>
        <w:t xml:space="preserve"> </w:t>
      </w:r>
      <w:r w:rsidR="00CF731E">
        <w:rPr>
          <w:w w:val="110"/>
          <w:sz w:val="16"/>
        </w:rPr>
        <w:t>recover</w:t>
      </w:r>
      <w:r w:rsidR="00CF731E">
        <w:rPr>
          <w:spacing w:val="9"/>
          <w:w w:val="110"/>
          <w:sz w:val="16"/>
        </w:rPr>
        <w:t xml:space="preserve"> </w:t>
      </w:r>
      <w:r w:rsidR="00CF731E">
        <w:rPr>
          <w:w w:val="110"/>
          <w:sz w:val="16"/>
        </w:rPr>
        <w:t>from</w:t>
      </w:r>
      <w:r w:rsidR="00CF731E">
        <w:rPr>
          <w:spacing w:val="-9"/>
          <w:w w:val="110"/>
          <w:sz w:val="16"/>
        </w:rPr>
        <w:t xml:space="preserve"> </w:t>
      </w:r>
      <w:r w:rsidR="00CF731E">
        <w:rPr>
          <w:w w:val="110"/>
          <w:sz w:val="16"/>
        </w:rPr>
        <w:t>the</w:t>
      </w:r>
      <w:r w:rsidR="00CF731E">
        <w:rPr>
          <w:spacing w:val="-5"/>
          <w:w w:val="110"/>
          <w:sz w:val="16"/>
        </w:rPr>
        <w:t xml:space="preserve"> </w:t>
      </w:r>
      <w:r w:rsidR="00CF731E">
        <w:rPr>
          <w:w w:val="110"/>
          <w:sz w:val="16"/>
        </w:rPr>
        <w:t>other</w:t>
      </w:r>
      <w:r w:rsidR="00CF731E">
        <w:rPr>
          <w:spacing w:val="-12"/>
          <w:w w:val="110"/>
          <w:sz w:val="16"/>
        </w:rPr>
        <w:t xml:space="preserve"> </w:t>
      </w:r>
      <w:r w:rsidR="00CF731E">
        <w:rPr>
          <w:w w:val="110"/>
          <w:sz w:val="16"/>
        </w:rPr>
        <w:t>party</w:t>
      </w:r>
      <w:r w:rsidR="00CF731E">
        <w:rPr>
          <w:spacing w:val="-1"/>
          <w:w w:val="110"/>
          <w:sz w:val="16"/>
        </w:rPr>
        <w:t xml:space="preserve"> </w:t>
      </w:r>
      <w:r w:rsidR="00CF731E">
        <w:rPr>
          <w:w w:val="110"/>
          <w:sz w:val="16"/>
        </w:rPr>
        <w:t>its</w:t>
      </w:r>
      <w:r w:rsidR="00CF731E">
        <w:rPr>
          <w:spacing w:val="-14"/>
          <w:w w:val="110"/>
          <w:sz w:val="16"/>
        </w:rPr>
        <w:t xml:space="preserve"> </w:t>
      </w:r>
      <w:r w:rsidR="00CF731E">
        <w:rPr>
          <w:w w:val="110"/>
          <w:sz w:val="16"/>
        </w:rPr>
        <w:t>reasonable</w:t>
      </w:r>
      <w:r w:rsidR="00CF731E">
        <w:rPr>
          <w:spacing w:val="-3"/>
          <w:w w:val="110"/>
          <w:sz w:val="16"/>
        </w:rPr>
        <w:t xml:space="preserve"> </w:t>
      </w:r>
      <w:r w:rsidR="00CF731E">
        <w:rPr>
          <w:w w:val="110"/>
          <w:sz w:val="16"/>
        </w:rPr>
        <w:t>attorneys·</w:t>
      </w:r>
      <w:r w:rsidR="00CF731E">
        <w:rPr>
          <w:spacing w:val="-2"/>
          <w:w w:val="110"/>
          <w:sz w:val="16"/>
        </w:rPr>
        <w:t xml:space="preserve"> </w:t>
      </w:r>
      <w:r w:rsidR="00CF731E">
        <w:rPr>
          <w:w w:val="110"/>
          <w:sz w:val="16"/>
        </w:rPr>
        <w:t>fees</w:t>
      </w:r>
      <w:r w:rsidR="00CF731E">
        <w:rPr>
          <w:spacing w:val="-7"/>
          <w:w w:val="110"/>
          <w:sz w:val="16"/>
        </w:rPr>
        <w:t xml:space="preserve"> </w:t>
      </w:r>
      <w:r w:rsidR="00CF731E">
        <w:rPr>
          <w:w w:val="110"/>
          <w:sz w:val="16"/>
        </w:rPr>
        <w:t>and</w:t>
      </w:r>
      <w:r w:rsidR="00CF731E">
        <w:rPr>
          <w:spacing w:val="4"/>
          <w:w w:val="110"/>
          <w:sz w:val="16"/>
        </w:rPr>
        <w:t xml:space="preserve"> </w:t>
      </w:r>
      <w:r w:rsidR="00CF731E">
        <w:rPr>
          <w:w w:val="110"/>
          <w:sz w:val="16"/>
        </w:rPr>
        <w:t>costs.</w:t>
      </w:r>
    </w:p>
    <w:p w14:paraId="64C6A6CB" w14:textId="77777777" w:rsidR="00CF731E" w:rsidRDefault="00CF731E" w:rsidP="00CF731E">
      <w:pPr>
        <w:pStyle w:val="BodyText"/>
        <w:spacing w:before="2"/>
        <w:rPr>
          <w:sz w:val="15"/>
        </w:rPr>
      </w:pPr>
    </w:p>
    <w:p w14:paraId="099CA7C9" w14:textId="58DB6694" w:rsidR="00CF731E" w:rsidRPr="009371F7" w:rsidRDefault="00CF731E" w:rsidP="009371F7">
      <w:pPr>
        <w:pStyle w:val="ListParagraph"/>
        <w:numPr>
          <w:ilvl w:val="0"/>
          <w:numId w:val="1"/>
        </w:numPr>
        <w:tabs>
          <w:tab w:val="left" w:pos="653"/>
        </w:tabs>
        <w:spacing w:before="42"/>
        <w:rPr>
          <w:rFonts w:ascii="Arial"/>
          <w:sz w:val="16"/>
          <w:szCs w:val="16"/>
        </w:rPr>
      </w:pPr>
      <w:r w:rsidRPr="009371F7">
        <w:rPr>
          <w:w w:val="110"/>
          <w:sz w:val="16"/>
        </w:rPr>
        <w:t>Neither</w:t>
      </w:r>
      <w:r w:rsidRPr="009371F7">
        <w:rPr>
          <w:spacing w:val="-1"/>
          <w:w w:val="110"/>
          <w:sz w:val="16"/>
        </w:rPr>
        <w:t xml:space="preserve"> </w:t>
      </w:r>
      <w:r w:rsidRPr="009371F7">
        <w:rPr>
          <w:w w:val="110"/>
          <w:sz w:val="16"/>
        </w:rPr>
        <w:t>party</w:t>
      </w:r>
      <w:r w:rsidRPr="009371F7">
        <w:rPr>
          <w:spacing w:val="-5"/>
          <w:w w:val="110"/>
          <w:sz w:val="16"/>
        </w:rPr>
        <w:t xml:space="preserve"> </w:t>
      </w:r>
      <w:r w:rsidRPr="009371F7">
        <w:rPr>
          <w:w w:val="110"/>
          <w:sz w:val="16"/>
        </w:rPr>
        <w:t>acquires</w:t>
      </w:r>
      <w:r w:rsidRPr="009371F7">
        <w:rPr>
          <w:spacing w:val="-6"/>
          <w:w w:val="110"/>
          <w:sz w:val="16"/>
        </w:rPr>
        <w:t xml:space="preserve"> </w:t>
      </w:r>
      <w:r w:rsidRPr="009371F7">
        <w:rPr>
          <w:w w:val="110"/>
          <w:sz w:val="16"/>
        </w:rPr>
        <w:t>any</w:t>
      </w:r>
      <w:r w:rsidRPr="009371F7">
        <w:rPr>
          <w:spacing w:val="-10"/>
          <w:w w:val="110"/>
          <w:sz w:val="16"/>
        </w:rPr>
        <w:t xml:space="preserve"> </w:t>
      </w:r>
      <w:r w:rsidRPr="009371F7">
        <w:rPr>
          <w:w w:val="110"/>
          <w:sz w:val="16"/>
        </w:rPr>
        <w:t>intellectual</w:t>
      </w:r>
      <w:r w:rsidRPr="009371F7">
        <w:rPr>
          <w:spacing w:val="-6"/>
          <w:w w:val="110"/>
          <w:sz w:val="16"/>
        </w:rPr>
        <w:t xml:space="preserve"> </w:t>
      </w:r>
      <w:r w:rsidRPr="009371F7">
        <w:rPr>
          <w:w w:val="110"/>
          <w:sz w:val="16"/>
        </w:rPr>
        <w:t>property</w:t>
      </w:r>
      <w:r w:rsidRPr="009371F7">
        <w:rPr>
          <w:spacing w:val="-6"/>
          <w:w w:val="110"/>
          <w:sz w:val="16"/>
        </w:rPr>
        <w:t xml:space="preserve"> </w:t>
      </w:r>
      <w:r w:rsidRPr="009371F7">
        <w:rPr>
          <w:w w:val="110"/>
          <w:sz w:val="16"/>
        </w:rPr>
        <w:t>rights</w:t>
      </w:r>
      <w:r w:rsidRPr="009371F7">
        <w:rPr>
          <w:spacing w:val="-5"/>
          <w:w w:val="110"/>
          <w:sz w:val="16"/>
        </w:rPr>
        <w:t xml:space="preserve"> </w:t>
      </w:r>
      <w:r w:rsidRPr="009371F7">
        <w:rPr>
          <w:w w:val="110"/>
          <w:sz w:val="16"/>
        </w:rPr>
        <w:t>under</w:t>
      </w:r>
      <w:r w:rsidRPr="009371F7">
        <w:rPr>
          <w:spacing w:val="-5"/>
          <w:w w:val="110"/>
          <w:sz w:val="16"/>
        </w:rPr>
        <w:t xml:space="preserve"> </w:t>
      </w:r>
      <w:r w:rsidRPr="009371F7">
        <w:rPr>
          <w:w w:val="110"/>
          <w:sz w:val="16"/>
        </w:rPr>
        <w:t>this</w:t>
      </w:r>
      <w:r w:rsidRPr="009371F7">
        <w:rPr>
          <w:spacing w:val="-12"/>
          <w:w w:val="110"/>
          <w:sz w:val="16"/>
        </w:rPr>
        <w:t xml:space="preserve"> </w:t>
      </w:r>
      <w:r w:rsidRPr="009371F7">
        <w:rPr>
          <w:w w:val="110"/>
          <w:sz w:val="16"/>
        </w:rPr>
        <w:t>Agreement</w:t>
      </w:r>
      <w:r w:rsidRPr="009371F7">
        <w:rPr>
          <w:spacing w:val="11"/>
          <w:w w:val="110"/>
          <w:sz w:val="16"/>
        </w:rPr>
        <w:t xml:space="preserve"> </w:t>
      </w:r>
      <w:r w:rsidRPr="009371F7">
        <w:rPr>
          <w:w w:val="110"/>
          <w:sz w:val="16"/>
        </w:rPr>
        <w:t>except</w:t>
      </w:r>
      <w:r w:rsidRPr="009371F7">
        <w:rPr>
          <w:spacing w:val="-6"/>
          <w:w w:val="110"/>
          <w:sz w:val="16"/>
        </w:rPr>
        <w:t xml:space="preserve"> </w:t>
      </w:r>
      <w:r w:rsidRPr="009371F7">
        <w:rPr>
          <w:w w:val="110"/>
          <w:sz w:val="16"/>
        </w:rPr>
        <w:t>the</w:t>
      </w:r>
      <w:r w:rsidRPr="009371F7">
        <w:rPr>
          <w:spacing w:val="-10"/>
          <w:w w:val="110"/>
          <w:sz w:val="16"/>
        </w:rPr>
        <w:t xml:space="preserve"> </w:t>
      </w:r>
      <w:r w:rsidRPr="009371F7">
        <w:rPr>
          <w:w w:val="110"/>
          <w:sz w:val="16"/>
        </w:rPr>
        <w:t>limited</w:t>
      </w:r>
      <w:r w:rsidRPr="009371F7">
        <w:rPr>
          <w:spacing w:val="-12"/>
          <w:w w:val="110"/>
          <w:sz w:val="16"/>
        </w:rPr>
        <w:t xml:space="preserve"> </w:t>
      </w:r>
      <w:r w:rsidRPr="009371F7">
        <w:rPr>
          <w:w w:val="110"/>
          <w:sz w:val="16"/>
        </w:rPr>
        <w:t>right</w:t>
      </w:r>
      <w:r w:rsidRPr="009371F7">
        <w:rPr>
          <w:spacing w:val="-8"/>
          <w:w w:val="110"/>
          <w:sz w:val="16"/>
        </w:rPr>
        <w:t xml:space="preserve"> </w:t>
      </w:r>
      <w:r w:rsidRPr="009371F7">
        <w:rPr>
          <w:w w:val="110"/>
          <w:sz w:val="16"/>
        </w:rPr>
        <w:t>to</w:t>
      </w:r>
      <w:r w:rsidRPr="009371F7">
        <w:rPr>
          <w:spacing w:val="-3"/>
          <w:w w:val="110"/>
          <w:sz w:val="16"/>
        </w:rPr>
        <w:t xml:space="preserve"> </w:t>
      </w:r>
      <w:r w:rsidRPr="009371F7">
        <w:rPr>
          <w:w w:val="110"/>
          <w:sz w:val="16"/>
        </w:rPr>
        <w:t>use</w:t>
      </w:r>
      <w:r w:rsidRPr="009371F7">
        <w:rPr>
          <w:spacing w:val="-11"/>
          <w:w w:val="110"/>
          <w:sz w:val="16"/>
        </w:rPr>
        <w:t xml:space="preserve"> </w:t>
      </w:r>
      <w:r w:rsidRPr="009371F7">
        <w:rPr>
          <w:w w:val="110"/>
          <w:sz w:val="16"/>
        </w:rPr>
        <w:t>set</w:t>
      </w:r>
      <w:r w:rsidRPr="009371F7">
        <w:rPr>
          <w:spacing w:val="-6"/>
          <w:w w:val="110"/>
          <w:sz w:val="16"/>
        </w:rPr>
        <w:t xml:space="preserve"> </w:t>
      </w:r>
      <w:r w:rsidRPr="009371F7">
        <w:rPr>
          <w:w w:val="110"/>
          <w:sz w:val="16"/>
        </w:rPr>
        <w:t>out</w:t>
      </w:r>
      <w:r w:rsidRPr="009371F7">
        <w:rPr>
          <w:spacing w:val="1"/>
          <w:w w:val="110"/>
          <w:sz w:val="16"/>
        </w:rPr>
        <w:t xml:space="preserve"> </w:t>
      </w:r>
      <w:r w:rsidRPr="009371F7">
        <w:rPr>
          <w:w w:val="110"/>
          <w:sz w:val="16"/>
        </w:rPr>
        <w:t>in</w:t>
      </w:r>
      <w:r w:rsidRPr="009371F7">
        <w:rPr>
          <w:spacing w:val="-9"/>
          <w:w w:val="110"/>
          <w:sz w:val="16"/>
        </w:rPr>
        <w:t xml:space="preserve"> </w:t>
      </w:r>
      <w:r w:rsidRPr="009371F7">
        <w:rPr>
          <w:w w:val="110"/>
          <w:sz w:val="16"/>
        </w:rPr>
        <w:t>paragraph</w:t>
      </w:r>
      <w:r w:rsidRPr="009371F7">
        <w:rPr>
          <w:spacing w:val="-3"/>
          <w:w w:val="110"/>
          <w:sz w:val="16"/>
        </w:rPr>
        <w:t xml:space="preserve"> </w:t>
      </w:r>
      <w:r w:rsidR="009371F7">
        <w:rPr>
          <w:rFonts w:ascii="Times New Roman"/>
          <w:w w:val="110"/>
          <w:sz w:val="18"/>
        </w:rPr>
        <w:t>a</w:t>
      </w:r>
      <w:r w:rsidRPr="009371F7">
        <w:rPr>
          <w:w w:val="105"/>
          <w:sz w:val="16"/>
          <w:szCs w:val="16"/>
        </w:rPr>
        <w:t>bove.</w:t>
      </w:r>
    </w:p>
    <w:p w14:paraId="59DD9206" w14:textId="77777777" w:rsidR="00CF731E" w:rsidRDefault="00CF731E" w:rsidP="00CF731E">
      <w:pPr>
        <w:pStyle w:val="BodyText"/>
        <w:spacing w:before="5"/>
        <w:rPr>
          <w:sz w:val="19"/>
        </w:rPr>
      </w:pPr>
    </w:p>
    <w:p w14:paraId="2437DF60" w14:textId="77777777" w:rsidR="00CF731E" w:rsidRDefault="00CF731E" w:rsidP="00CF731E">
      <w:pPr>
        <w:pStyle w:val="ListParagraph"/>
        <w:numPr>
          <w:ilvl w:val="0"/>
          <w:numId w:val="1"/>
        </w:numPr>
        <w:tabs>
          <w:tab w:val="left" w:pos="647"/>
        </w:tabs>
        <w:ind w:left="646" w:hanging="537"/>
        <w:rPr>
          <w:rFonts w:ascii="Times New Roman"/>
          <w:sz w:val="18"/>
        </w:rPr>
      </w:pPr>
      <w:r>
        <w:rPr>
          <w:w w:val="110"/>
          <w:sz w:val="16"/>
        </w:rPr>
        <w:t>The</w:t>
      </w:r>
      <w:r>
        <w:rPr>
          <w:spacing w:val="-10"/>
          <w:w w:val="110"/>
          <w:sz w:val="16"/>
        </w:rPr>
        <w:t xml:space="preserve"> </w:t>
      </w:r>
      <w:r>
        <w:rPr>
          <w:w w:val="110"/>
          <w:sz w:val="16"/>
        </w:rPr>
        <w:t>parties</w:t>
      </w:r>
      <w:r>
        <w:rPr>
          <w:spacing w:val="-7"/>
          <w:w w:val="110"/>
          <w:sz w:val="16"/>
        </w:rPr>
        <w:t xml:space="preserve"> </w:t>
      </w:r>
      <w:r>
        <w:rPr>
          <w:w w:val="110"/>
          <w:sz w:val="16"/>
        </w:rPr>
        <w:t>do</w:t>
      </w:r>
      <w:r>
        <w:rPr>
          <w:spacing w:val="-3"/>
          <w:w w:val="110"/>
          <w:sz w:val="16"/>
        </w:rPr>
        <w:t xml:space="preserve"> </w:t>
      </w:r>
      <w:r>
        <w:rPr>
          <w:w w:val="110"/>
          <w:sz w:val="16"/>
        </w:rPr>
        <w:t>not</w:t>
      </w:r>
      <w:r>
        <w:rPr>
          <w:spacing w:val="-10"/>
          <w:w w:val="110"/>
          <w:sz w:val="16"/>
        </w:rPr>
        <w:t xml:space="preserve"> </w:t>
      </w:r>
      <w:r>
        <w:rPr>
          <w:w w:val="110"/>
          <w:sz w:val="16"/>
        </w:rPr>
        <w:t>intend</w:t>
      </w:r>
      <w:r>
        <w:rPr>
          <w:spacing w:val="-4"/>
          <w:w w:val="110"/>
          <w:sz w:val="16"/>
        </w:rPr>
        <w:t xml:space="preserve"> </w:t>
      </w:r>
      <w:r>
        <w:rPr>
          <w:w w:val="110"/>
          <w:sz w:val="16"/>
        </w:rPr>
        <w:t>that</w:t>
      </w:r>
      <w:r>
        <w:rPr>
          <w:spacing w:val="-5"/>
          <w:w w:val="110"/>
          <w:sz w:val="16"/>
        </w:rPr>
        <w:t xml:space="preserve"> </w:t>
      </w:r>
      <w:r>
        <w:rPr>
          <w:w w:val="110"/>
          <w:sz w:val="16"/>
        </w:rPr>
        <w:t>any</w:t>
      </w:r>
      <w:r>
        <w:rPr>
          <w:spacing w:val="-5"/>
          <w:w w:val="110"/>
          <w:sz w:val="16"/>
        </w:rPr>
        <w:t xml:space="preserve"> </w:t>
      </w:r>
      <w:r>
        <w:rPr>
          <w:w w:val="110"/>
          <w:sz w:val="16"/>
        </w:rPr>
        <w:t>agency,</w:t>
      </w:r>
      <w:r>
        <w:rPr>
          <w:spacing w:val="7"/>
          <w:w w:val="110"/>
          <w:sz w:val="16"/>
        </w:rPr>
        <w:t xml:space="preserve"> </w:t>
      </w:r>
      <w:r>
        <w:rPr>
          <w:w w:val="110"/>
          <w:sz w:val="16"/>
        </w:rPr>
        <w:t>joint venture</w:t>
      </w:r>
      <w:r>
        <w:rPr>
          <w:spacing w:val="-7"/>
          <w:w w:val="110"/>
          <w:sz w:val="16"/>
        </w:rPr>
        <w:t xml:space="preserve"> </w:t>
      </w:r>
      <w:r>
        <w:rPr>
          <w:w w:val="110"/>
          <w:sz w:val="16"/>
        </w:rPr>
        <w:t>or</w:t>
      </w:r>
      <w:r>
        <w:rPr>
          <w:spacing w:val="-3"/>
          <w:w w:val="110"/>
          <w:sz w:val="16"/>
        </w:rPr>
        <w:t xml:space="preserve"> </w:t>
      </w:r>
      <w:r>
        <w:rPr>
          <w:w w:val="110"/>
          <w:sz w:val="16"/>
        </w:rPr>
        <w:t>partnership</w:t>
      </w:r>
      <w:r>
        <w:rPr>
          <w:spacing w:val="-4"/>
          <w:w w:val="110"/>
          <w:sz w:val="16"/>
        </w:rPr>
        <w:t xml:space="preserve"> </w:t>
      </w:r>
      <w:r>
        <w:rPr>
          <w:w w:val="110"/>
          <w:sz w:val="16"/>
        </w:rPr>
        <w:t>relationship</w:t>
      </w:r>
      <w:r>
        <w:rPr>
          <w:spacing w:val="-10"/>
          <w:w w:val="110"/>
          <w:sz w:val="16"/>
        </w:rPr>
        <w:t xml:space="preserve"> </w:t>
      </w:r>
      <w:r>
        <w:rPr>
          <w:w w:val="110"/>
          <w:sz w:val="16"/>
        </w:rPr>
        <w:t>be</w:t>
      </w:r>
      <w:r>
        <w:rPr>
          <w:spacing w:val="-5"/>
          <w:w w:val="110"/>
          <w:sz w:val="16"/>
        </w:rPr>
        <w:t xml:space="preserve"> </w:t>
      </w:r>
      <w:r>
        <w:rPr>
          <w:w w:val="110"/>
          <w:sz w:val="16"/>
        </w:rPr>
        <w:t>created</w:t>
      </w:r>
      <w:r>
        <w:rPr>
          <w:spacing w:val="-11"/>
          <w:w w:val="110"/>
          <w:sz w:val="16"/>
        </w:rPr>
        <w:t xml:space="preserve"> </w:t>
      </w:r>
      <w:r>
        <w:rPr>
          <w:w w:val="110"/>
          <w:sz w:val="16"/>
        </w:rPr>
        <w:t>between</w:t>
      </w:r>
      <w:r>
        <w:rPr>
          <w:spacing w:val="-1"/>
          <w:w w:val="110"/>
          <w:sz w:val="16"/>
        </w:rPr>
        <w:t xml:space="preserve"> </w:t>
      </w:r>
      <w:r>
        <w:rPr>
          <w:w w:val="110"/>
          <w:sz w:val="16"/>
        </w:rPr>
        <w:t>them</w:t>
      </w:r>
      <w:r>
        <w:rPr>
          <w:spacing w:val="-9"/>
          <w:w w:val="110"/>
          <w:sz w:val="16"/>
        </w:rPr>
        <w:t xml:space="preserve"> </w:t>
      </w:r>
      <w:r>
        <w:rPr>
          <w:w w:val="110"/>
          <w:sz w:val="16"/>
        </w:rPr>
        <w:t>by</w:t>
      </w:r>
      <w:r>
        <w:rPr>
          <w:spacing w:val="-9"/>
          <w:w w:val="110"/>
          <w:sz w:val="16"/>
        </w:rPr>
        <w:t xml:space="preserve"> </w:t>
      </w:r>
      <w:r>
        <w:rPr>
          <w:w w:val="110"/>
          <w:sz w:val="16"/>
        </w:rPr>
        <w:t>this</w:t>
      </w:r>
      <w:r>
        <w:rPr>
          <w:spacing w:val="-12"/>
          <w:w w:val="110"/>
          <w:sz w:val="16"/>
        </w:rPr>
        <w:t xml:space="preserve"> </w:t>
      </w:r>
      <w:r>
        <w:rPr>
          <w:w w:val="110"/>
          <w:sz w:val="16"/>
        </w:rPr>
        <w:t>Agreement.</w:t>
      </w:r>
    </w:p>
    <w:p w14:paraId="0E812EA2" w14:textId="77777777" w:rsidR="00CF731E" w:rsidRDefault="00CF731E" w:rsidP="00CF731E">
      <w:pPr>
        <w:pStyle w:val="BodyText"/>
        <w:spacing w:before="11"/>
        <w:rPr>
          <w:rFonts w:ascii="Arial"/>
          <w:sz w:val="10"/>
        </w:rPr>
      </w:pPr>
    </w:p>
    <w:p w14:paraId="0CE6BEA4" w14:textId="6F8E36BA" w:rsidR="00CF731E" w:rsidRDefault="00CF731E" w:rsidP="00CF731E">
      <w:pPr>
        <w:pStyle w:val="ListParagraph"/>
        <w:numPr>
          <w:ilvl w:val="0"/>
          <w:numId w:val="1"/>
        </w:numPr>
        <w:tabs>
          <w:tab w:val="left" w:pos="647"/>
        </w:tabs>
        <w:spacing w:before="92"/>
        <w:ind w:left="646" w:hanging="537"/>
        <w:rPr>
          <w:rFonts w:ascii="Times New Roman"/>
          <w:sz w:val="16"/>
        </w:rPr>
      </w:pPr>
      <w:r>
        <w:rPr>
          <w:w w:val="110"/>
          <w:sz w:val="16"/>
        </w:rPr>
        <w:t>This</w:t>
      </w:r>
      <w:r>
        <w:rPr>
          <w:spacing w:val="-16"/>
          <w:w w:val="110"/>
          <w:sz w:val="16"/>
        </w:rPr>
        <w:t xml:space="preserve"> </w:t>
      </w:r>
      <w:r>
        <w:rPr>
          <w:w w:val="110"/>
          <w:sz w:val="16"/>
        </w:rPr>
        <w:t>Agreement</w:t>
      </w:r>
      <w:r>
        <w:rPr>
          <w:spacing w:val="10"/>
          <w:w w:val="110"/>
          <w:sz w:val="16"/>
        </w:rPr>
        <w:t xml:space="preserve"> </w:t>
      </w:r>
      <w:r>
        <w:rPr>
          <w:w w:val="110"/>
          <w:sz w:val="16"/>
        </w:rPr>
        <w:t>is</w:t>
      </w:r>
      <w:r>
        <w:rPr>
          <w:spacing w:val="-8"/>
          <w:w w:val="110"/>
          <w:sz w:val="16"/>
        </w:rPr>
        <w:t xml:space="preserve"> </w:t>
      </w:r>
      <w:r>
        <w:rPr>
          <w:w w:val="110"/>
          <w:sz w:val="16"/>
        </w:rPr>
        <w:t>made</w:t>
      </w:r>
      <w:r>
        <w:rPr>
          <w:spacing w:val="-4"/>
          <w:w w:val="110"/>
          <w:sz w:val="16"/>
        </w:rPr>
        <w:t xml:space="preserve"> </w:t>
      </w:r>
      <w:r>
        <w:rPr>
          <w:w w:val="110"/>
          <w:sz w:val="16"/>
        </w:rPr>
        <w:t>under</w:t>
      </w:r>
      <w:r>
        <w:rPr>
          <w:spacing w:val="-2"/>
          <w:w w:val="110"/>
          <w:sz w:val="16"/>
        </w:rPr>
        <w:t xml:space="preserve"> </w:t>
      </w:r>
      <w:r>
        <w:rPr>
          <w:w w:val="110"/>
          <w:sz w:val="16"/>
        </w:rPr>
        <w:t>and</w:t>
      </w:r>
      <w:r>
        <w:rPr>
          <w:spacing w:val="3"/>
          <w:w w:val="110"/>
          <w:sz w:val="16"/>
        </w:rPr>
        <w:t xml:space="preserve"> </w:t>
      </w:r>
      <w:r>
        <w:rPr>
          <w:w w:val="110"/>
          <w:sz w:val="16"/>
        </w:rPr>
        <w:t>shall</w:t>
      </w:r>
      <w:r>
        <w:rPr>
          <w:spacing w:val="-7"/>
          <w:w w:val="110"/>
          <w:sz w:val="16"/>
        </w:rPr>
        <w:t xml:space="preserve"> </w:t>
      </w:r>
      <w:r>
        <w:rPr>
          <w:w w:val="110"/>
          <w:sz w:val="16"/>
        </w:rPr>
        <w:t>be construed</w:t>
      </w:r>
      <w:r>
        <w:rPr>
          <w:spacing w:val="-9"/>
          <w:w w:val="110"/>
          <w:sz w:val="16"/>
        </w:rPr>
        <w:t xml:space="preserve"> </w:t>
      </w:r>
      <w:r>
        <w:rPr>
          <w:w w:val="110"/>
          <w:sz w:val="16"/>
        </w:rPr>
        <w:t>according</w:t>
      </w:r>
      <w:r>
        <w:rPr>
          <w:spacing w:val="-3"/>
          <w:w w:val="110"/>
          <w:sz w:val="16"/>
        </w:rPr>
        <w:t xml:space="preserve"> </w:t>
      </w:r>
      <w:r>
        <w:rPr>
          <w:w w:val="110"/>
          <w:sz w:val="16"/>
        </w:rPr>
        <w:t>to</w:t>
      </w:r>
      <w:r>
        <w:rPr>
          <w:spacing w:val="3"/>
          <w:w w:val="110"/>
          <w:sz w:val="16"/>
        </w:rPr>
        <w:t xml:space="preserve"> </w:t>
      </w:r>
      <w:r>
        <w:rPr>
          <w:w w:val="110"/>
          <w:sz w:val="16"/>
        </w:rPr>
        <w:t>the</w:t>
      </w:r>
      <w:r>
        <w:rPr>
          <w:spacing w:val="-9"/>
          <w:w w:val="110"/>
          <w:sz w:val="16"/>
        </w:rPr>
        <w:t xml:space="preserve"> </w:t>
      </w:r>
      <w:r>
        <w:rPr>
          <w:w w:val="110"/>
          <w:sz w:val="16"/>
        </w:rPr>
        <w:t>laws</w:t>
      </w:r>
      <w:r>
        <w:rPr>
          <w:spacing w:val="-1"/>
          <w:w w:val="110"/>
          <w:sz w:val="16"/>
        </w:rPr>
        <w:t xml:space="preserve"> </w:t>
      </w:r>
      <w:r>
        <w:rPr>
          <w:w w:val="110"/>
          <w:sz w:val="16"/>
        </w:rPr>
        <w:t>of</w:t>
      </w:r>
      <w:r>
        <w:rPr>
          <w:spacing w:val="3"/>
          <w:w w:val="110"/>
          <w:sz w:val="16"/>
        </w:rPr>
        <w:t xml:space="preserve"> </w:t>
      </w:r>
      <w:r w:rsidR="009371F7">
        <w:rPr>
          <w:spacing w:val="3"/>
          <w:w w:val="110"/>
          <w:sz w:val="16"/>
        </w:rPr>
        <w:t>Pennsylvania.</w:t>
      </w:r>
    </w:p>
    <w:p w14:paraId="0B2C5F7D" w14:textId="77777777" w:rsidR="00CF731E" w:rsidRDefault="00CF731E" w:rsidP="00CF731E">
      <w:pPr>
        <w:pStyle w:val="BodyText"/>
        <w:spacing w:before="2"/>
        <w:rPr>
          <w:rFonts w:ascii="Arial"/>
          <w:sz w:val="10"/>
        </w:rPr>
      </w:pPr>
    </w:p>
    <w:p w14:paraId="3F0C8DBD" w14:textId="446263D1" w:rsidR="00841803" w:rsidRDefault="00841803" w:rsidP="003D0F9F"/>
    <w:p w14:paraId="0D9C120F" w14:textId="445D4FFF" w:rsidR="009371F7" w:rsidRDefault="009371F7" w:rsidP="003D0F9F">
      <w:r w:rsidRPr="00BF6D7D">
        <w:rPr>
          <w:b/>
          <w:bCs/>
        </w:rPr>
        <w:t>For</w:t>
      </w:r>
      <w:r>
        <w:t xml:space="preserve">: </w:t>
      </w:r>
      <w:r w:rsidR="00667319" w:rsidRPr="00667319">
        <w:rPr>
          <w:u w:val="single"/>
        </w:rPr>
        <w:t>Philly Business Advisor</w:t>
      </w:r>
      <w:r>
        <w:tab/>
      </w:r>
      <w:r>
        <w:tab/>
      </w:r>
      <w:r w:rsidR="00667319">
        <w:tab/>
      </w:r>
      <w:r w:rsidR="00667319">
        <w:tab/>
      </w:r>
      <w:r w:rsidR="00667319" w:rsidRPr="00BF6D7D">
        <w:rPr>
          <w:b/>
          <w:bCs/>
        </w:rPr>
        <w:t>By</w:t>
      </w:r>
      <w:r w:rsidR="00667319">
        <w:t>:</w:t>
      </w:r>
      <w:r>
        <w:t xml:space="preserve"> X________________________________</w:t>
      </w:r>
    </w:p>
    <w:p w14:paraId="4673C77B" w14:textId="1F049447" w:rsidR="009371F7" w:rsidRPr="00667319" w:rsidRDefault="009371F7" w:rsidP="003D0F9F">
      <w:pPr>
        <w:rPr>
          <w:b/>
          <w:bCs/>
        </w:rPr>
      </w:pPr>
      <w:r>
        <w:tab/>
      </w:r>
      <w:r>
        <w:tab/>
      </w:r>
      <w:r>
        <w:tab/>
      </w:r>
      <w:r>
        <w:tab/>
      </w:r>
      <w:r>
        <w:tab/>
      </w:r>
      <w:r>
        <w:tab/>
      </w:r>
      <w:r>
        <w:tab/>
      </w:r>
      <w:r>
        <w:tab/>
      </w:r>
      <w:r w:rsidR="00BF6D7D" w:rsidRPr="00667319">
        <w:rPr>
          <w:b/>
          <w:bCs/>
        </w:rPr>
        <w:t>Sign Name</w:t>
      </w:r>
    </w:p>
    <w:p w14:paraId="5B59EBDF" w14:textId="74635B78" w:rsidR="009371F7" w:rsidRDefault="009371F7" w:rsidP="003D0F9F">
      <w:r w:rsidRPr="00BF6D7D">
        <w:rPr>
          <w:b/>
          <w:bCs/>
        </w:rPr>
        <w:t>By</w:t>
      </w:r>
      <w:r>
        <w:t xml:space="preserve">: </w:t>
      </w:r>
      <w:r w:rsidR="00667319" w:rsidRPr="00667319">
        <w:rPr>
          <w:u w:val="single"/>
        </w:rPr>
        <w:t>Stan Rubinstein</w:t>
      </w:r>
      <w:r>
        <w:tab/>
      </w:r>
      <w:r>
        <w:tab/>
      </w:r>
      <w:r w:rsidR="00667319">
        <w:tab/>
      </w:r>
      <w:r w:rsidR="00667319">
        <w:tab/>
      </w:r>
      <w:r w:rsidR="00667319">
        <w:tab/>
      </w:r>
      <w:r w:rsidRPr="00BF6D7D">
        <w:rPr>
          <w:b/>
          <w:bCs/>
        </w:rPr>
        <w:t>Address</w:t>
      </w:r>
      <w:r>
        <w:t>: ____________________________</w:t>
      </w:r>
      <w:r w:rsidR="00F51EA2">
        <w:t>____</w:t>
      </w:r>
      <w:bookmarkStart w:id="0" w:name="_GoBack"/>
      <w:bookmarkEnd w:id="0"/>
      <w:r w:rsidR="00F51EA2">
        <w:t>___</w:t>
      </w:r>
      <w:r w:rsidR="00BF6D7D">
        <w:t xml:space="preserve"> </w:t>
      </w:r>
    </w:p>
    <w:p w14:paraId="59EEDBC2" w14:textId="228BA786" w:rsidR="009371F7" w:rsidRPr="00F51EA2" w:rsidRDefault="009371F7" w:rsidP="003D0F9F">
      <w:pPr>
        <w:rPr>
          <w:b/>
          <w:bCs/>
        </w:rPr>
      </w:pPr>
      <w:r>
        <w:t xml:space="preserve">         </w:t>
      </w:r>
      <w:r>
        <w:tab/>
      </w:r>
      <w:r>
        <w:tab/>
      </w:r>
      <w:r>
        <w:tab/>
      </w:r>
      <w:r>
        <w:tab/>
      </w:r>
      <w:r>
        <w:tab/>
      </w:r>
      <w:r>
        <w:tab/>
        <w:t xml:space="preserve">        </w:t>
      </w:r>
      <w:r w:rsidR="00F51EA2">
        <w:tab/>
      </w:r>
      <w:r w:rsidR="00F51EA2" w:rsidRPr="00F51EA2">
        <w:rPr>
          <w:b/>
          <w:bCs/>
        </w:rPr>
        <w:t>Cell:</w:t>
      </w:r>
      <w:r w:rsidR="00F51EA2">
        <w:rPr>
          <w:b/>
          <w:bCs/>
        </w:rPr>
        <w:tab/>
        <w:t>____________________________________</w:t>
      </w:r>
    </w:p>
    <w:p w14:paraId="15775CF6" w14:textId="5C529557" w:rsidR="00F51EA2" w:rsidRPr="00F51EA2" w:rsidRDefault="00BF6D7D" w:rsidP="003D0F9F">
      <w:pPr>
        <w:rPr>
          <w:b/>
          <w:bCs/>
        </w:rPr>
      </w:pPr>
      <w:r w:rsidRPr="00F51EA2">
        <w:rPr>
          <w:b/>
          <w:bCs/>
        </w:rPr>
        <w:tab/>
      </w:r>
      <w:r w:rsidRPr="00F51EA2">
        <w:rPr>
          <w:b/>
          <w:bCs/>
        </w:rPr>
        <w:tab/>
      </w:r>
      <w:r w:rsidRPr="00F51EA2">
        <w:rPr>
          <w:b/>
          <w:bCs/>
        </w:rPr>
        <w:tab/>
      </w:r>
      <w:r w:rsidRPr="00F51EA2">
        <w:rPr>
          <w:b/>
          <w:bCs/>
        </w:rPr>
        <w:tab/>
      </w:r>
      <w:r w:rsidRPr="00F51EA2">
        <w:rPr>
          <w:b/>
          <w:bCs/>
        </w:rPr>
        <w:tab/>
      </w:r>
      <w:r w:rsidRPr="00F51EA2">
        <w:rPr>
          <w:b/>
          <w:bCs/>
        </w:rPr>
        <w:tab/>
      </w:r>
      <w:r w:rsidRPr="00F51EA2">
        <w:rPr>
          <w:b/>
          <w:bCs/>
        </w:rPr>
        <w:tab/>
      </w:r>
      <w:r w:rsidR="00F51EA2" w:rsidRPr="00F51EA2">
        <w:rPr>
          <w:b/>
          <w:bCs/>
        </w:rPr>
        <w:t>E Mail:</w:t>
      </w:r>
      <w:r w:rsidR="00F51EA2">
        <w:rPr>
          <w:b/>
          <w:bCs/>
        </w:rPr>
        <w:tab/>
        <w:t>_____________________________________</w:t>
      </w:r>
    </w:p>
    <w:p w14:paraId="43CC443B" w14:textId="3C57F5A4" w:rsidR="009371F7" w:rsidRDefault="00BF6D7D" w:rsidP="00F51EA2">
      <w:pPr>
        <w:ind w:left="4320" w:firstLine="720"/>
      </w:pPr>
      <w:r w:rsidRPr="00F51EA2">
        <w:rPr>
          <w:b/>
          <w:bCs/>
        </w:rPr>
        <w:t>Date:</w:t>
      </w:r>
      <w:r>
        <w:t xml:space="preserve"> ______________________</w:t>
      </w:r>
    </w:p>
    <w:sectPr w:rsidR="009371F7" w:rsidSect="002E370A">
      <w:headerReference w:type="default" r:id="rId7"/>
      <w:type w:val="continuous"/>
      <w:pgSz w:w="12240" w:h="15840"/>
      <w:pgMar w:top="1382" w:right="1008" w:bottom="720" w:left="1008"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05528" w14:textId="77777777" w:rsidR="002635AA" w:rsidRDefault="002635AA" w:rsidP="000E7ABA">
      <w:r>
        <w:separator/>
      </w:r>
    </w:p>
  </w:endnote>
  <w:endnote w:type="continuationSeparator" w:id="0">
    <w:p w14:paraId="019C6B98" w14:textId="77777777" w:rsidR="002635AA" w:rsidRDefault="002635AA" w:rsidP="000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163A3" w14:textId="77777777" w:rsidR="002635AA" w:rsidRDefault="002635AA" w:rsidP="000E7ABA">
      <w:r>
        <w:separator/>
      </w:r>
    </w:p>
  </w:footnote>
  <w:footnote w:type="continuationSeparator" w:id="0">
    <w:p w14:paraId="37F3C599" w14:textId="77777777" w:rsidR="002635AA" w:rsidRDefault="002635AA" w:rsidP="000E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FD7A" w14:textId="14D518ED" w:rsidR="000A63FC" w:rsidRDefault="002635AA" w:rsidP="000A63FC">
    <w:pPr>
      <w:pStyle w:val="ListParagraph"/>
      <w:ind w:left="-864"/>
    </w:pPr>
    <w:r>
      <w:rPr>
        <w:noProof/>
      </w:rPr>
      <w:pict w14:anchorId="61268E1B">
        <v:shapetype id="_x0000_t202" coordsize="21600,21600" o:spt="202" path="m,l,21600r21600,l21600,xe">
          <v:stroke joinstyle="miter"/>
          <v:path gradientshapeok="t" o:connecttype="rect"/>
        </v:shapetype>
        <v:shape id="_x0000_s2054" type="#_x0000_t202" style="position:absolute;left:0;text-align:left;margin-left:295.1pt;margin-top:-16.95pt;width:259.75pt;height:114.75pt;z-index:251660288" strokecolor="white [3212]">
          <v:textbox>
            <w:txbxContent>
              <w:p w14:paraId="25D1F968" w14:textId="31EA2BF0" w:rsidR="000A63FC" w:rsidRPr="00806D76" w:rsidRDefault="000A63FC" w:rsidP="000A63FC">
                <w:pPr>
                  <w:pStyle w:val="DefaultText"/>
                  <w:jc w:val="right"/>
                  <w:rPr>
                    <w:b/>
                    <w:color w:val="1F497D" w:themeColor="text2"/>
                    <w:szCs w:val="24"/>
                  </w:rPr>
                </w:pPr>
                <w:r w:rsidRPr="00806D76">
                  <w:rPr>
                    <w:b/>
                    <w:color w:val="1F497D" w:themeColor="text2"/>
                    <w:szCs w:val="24"/>
                  </w:rPr>
                  <w:t>Stan Rubinstein</w:t>
                </w:r>
              </w:p>
              <w:p w14:paraId="0359C2C2" w14:textId="5E1F89C3" w:rsidR="000A63FC" w:rsidRPr="00806D76" w:rsidRDefault="000A63FC" w:rsidP="000A63FC">
                <w:pPr>
                  <w:pStyle w:val="DefaultText"/>
                  <w:jc w:val="right"/>
                  <w:rPr>
                    <w:color w:val="17365D" w:themeColor="text2" w:themeShade="BF"/>
                    <w:szCs w:val="24"/>
                  </w:rPr>
                </w:pPr>
                <w:r w:rsidRPr="00826DA4">
                  <w:rPr>
                    <w:szCs w:val="24"/>
                  </w:rPr>
                  <w:t xml:space="preserve"> </w:t>
                </w:r>
                <w:r w:rsidRPr="00806D76">
                  <w:rPr>
                    <w:color w:val="17365D" w:themeColor="text2" w:themeShade="BF"/>
                    <w:szCs w:val="24"/>
                  </w:rPr>
                  <w:t xml:space="preserve">Tel: </w:t>
                </w:r>
                <w:r w:rsidR="009202DC">
                  <w:rPr>
                    <w:color w:val="17365D" w:themeColor="text2" w:themeShade="BF"/>
                    <w:szCs w:val="24"/>
                  </w:rPr>
                  <w:t>484</w:t>
                </w:r>
                <w:r w:rsidRPr="00806D76">
                  <w:rPr>
                    <w:color w:val="17365D" w:themeColor="text2" w:themeShade="BF"/>
                    <w:szCs w:val="24"/>
                  </w:rPr>
                  <w:t>-</w:t>
                </w:r>
                <w:r w:rsidR="009202DC">
                  <w:rPr>
                    <w:color w:val="17365D" w:themeColor="text2" w:themeShade="BF"/>
                    <w:szCs w:val="24"/>
                  </w:rPr>
                  <w:t>370</w:t>
                </w:r>
                <w:r w:rsidRPr="00806D76">
                  <w:rPr>
                    <w:color w:val="17365D" w:themeColor="text2" w:themeShade="BF"/>
                    <w:szCs w:val="24"/>
                  </w:rPr>
                  <w:t>-</w:t>
                </w:r>
                <w:r w:rsidR="009202DC">
                  <w:rPr>
                    <w:color w:val="17365D" w:themeColor="text2" w:themeShade="BF"/>
                    <w:szCs w:val="24"/>
                  </w:rPr>
                  <w:t>2163</w:t>
                </w:r>
                <w:r w:rsidRPr="00806D76">
                  <w:rPr>
                    <w:color w:val="17365D" w:themeColor="text2" w:themeShade="BF"/>
                    <w:szCs w:val="24"/>
                  </w:rPr>
                  <w:t xml:space="preserve"> Fax: </w:t>
                </w:r>
                <w:r w:rsidR="009202DC">
                  <w:rPr>
                    <w:color w:val="17365D" w:themeColor="text2" w:themeShade="BF"/>
                    <w:szCs w:val="24"/>
                  </w:rPr>
                  <w:t>484</w:t>
                </w:r>
                <w:r w:rsidRPr="00806D76">
                  <w:rPr>
                    <w:color w:val="17365D" w:themeColor="text2" w:themeShade="BF"/>
                    <w:szCs w:val="24"/>
                  </w:rPr>
                  <w:t>-</w:t>
                </w:r>
                <w:r w:rsidR="009202DC">
                  <w:rPr>
                    <w:color w:val="17365D" w:themeColor="text2" w:themeShade="BF"/>
                    <w:szCs w:val="24"/>
                  </w:rPr>
                  <w:t>370</w:t>
                </w:r>
                <w:r w:rsidRPr="00806D76">
                  <w:rPr>
                    <w:color w:val="17365D" w:themeColor="text2" w:themeShade="BF"/>
                    <w:szCs w:val="24"/>
                  </w:rPr>
                  <w:t>-</w:t>
                </w:r>
                <w:r w:rsidR="009202DC">
                  <w:rPr>
                    <w:color w:val="17365D" w:themeColor="text2" w:themeShade="BF"/>
                    <w:szCs w:val="24"/>
                  </w:rPr>
                  <w:t>2163</w:t>
                </w:r>
              </w:p>
              <w:p w14:paraId="259133E4" w14:textId="22028E49" w:rsidR="000A63FC" w:rsidRPr="00826DA4" w:rsidRDefault="000A63FC" w:rsidP="000A63FC">
                <w:pPr>
                  <w:jc w:val="right"/>
                </w:pPr>
                <w:r w:rsidRPr="00806D76">
                  <w:rPr>
                    <w:color w:val="17365D" w:themeColor="text2" w:themeShade="BF"/>
                  </w:rPr>
                  <w:t>E-mail: stan@phillybusinessadvisor.com</w:t>
                </w:r>
              </w:p>
              <w:p w14:paraId="4E807A22" w14:textId="509BB9B8" w:rsidR="000A63FC" w:rsidRDefault="002635AA" w:rsidP="000A63FC">
                <w:pPr>
                  <w:jc w:val="right"/>
                </w:pPr>
                <w:hyperlink r:id="rId1" w:history="1">
                  <w:r w:rsidR="000A63FC" w:rsidRPr="00F80036">
                    <w:rPr>
                      <w:rStyle w:val="Hyperlink"/>
                    </w:rPr>
                    <w:t>www.</w:t>
                  </w:r>
                  <w:r w:rsidR="000A63FC">
                    <w:rPr>
                      <w:rStyle w:val="Hyperlink"/>
                    </w:rPr>
                    <w:t>phillybusiness</w:t>
                  </w:r>
                  <w:r w:rsidR="00912D15">
                    <w:rPr>
                      <w:rStyle w:val="Hyperlink"/>
                    </w:rPr>
                    <w:t>advisor</w:t>
                  </w:r>
                  <w:r w:rsidR="000A63FC" w:rsidRPr="00F80036">
                    <w:rPr>
                      <w:rStyle w:val="Hyperlink"/>
                    </w:rPr>
                    <w:t>.com</w:t>
                  </w:r>
                </w:hyperlink>
              </w:p>
              <w:p w14:paraId="31DA4F0E" w14:textId="77777777" w:rsidR="000A63FC" w:rsidRDefault="000A63FC" w:rsidP="000A63FC"/>
              <w:p w14:paraId="1F269294" w14:textId="77777777" w:rsidR="000A63FC" w:rsidRDefault="000A63FC"/>
            </w:txbxContent>
          </v:textbox>
        </v:shape>
      </w:pict>
    </w:r>
    <w:r w:rsidR="000E7ABA">
      <w:rPr>
        <w:noProof/>
      </w:rPr>
      <w:drawing>
        <wp:inline distT="0" distB="0" distL="0" distR="0" wp14:anchorId="69E3B4D1" wp14:editId="09DCD95B">
          <wp:extent cx="3105150" cy="6623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3186517" cy="679660"/>
                  </a:xfrm>
                  <a:prstGeom prst="rect">
                    <a:avLst/>
                  </a:prstGeom>
                </pic:spPr>
              </pic:pic>
            </a:graphicData>
          </a:graphic>
        </wp:inline>
      </w:drawing>
    </w:r>
    <w:r w:rsidR="000A63FC">
      <w:tab/>
    </w:r>
  </w:p>
  <w:p w14:paraId="4D8B8641" w14:textId="569AECE2" w:rsidR="000E7ABA" w:rsidRDefault="000A63F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4348"/>
    <w:multiLevelType w:val="hybridMultilevel"/>
    <w:tmpl w:val="B3869F08"/>
    <w:lvl w:ilvl="0" w:tplc="9EA6F0CC">
      <w:start w:val="1"/>
      <w:numFmt w:val="decimal"/>
      <w:lvlText w:val="%1."/>
      <w:lvlJc w:val="left"/>
      <w:pPr>
        <w:ind w:left="667" w:hanging="493"/>
      </w:pPr>
      <w:rPr>
        <w:w w:val="115"/>
      </w:rPr>
    </w:lvl>
    <w:lvl w:ilvl="1" w:tplc="441A14C6">
      <w:numFmt w:val="bullet"/>
      <w:lvlText w:val="•"/>
      <w:lvlJc w:val="left"/>
      <w:pPr>
        <w:ind w:left="1704" w:hanging="493"/>
      </w:pPr>
    </w:lvl>
    <w:lvl w:ilvl="2" w:tplc="5E986060">
      <w:numFmt w:val="bullet"/>
      <w:lvlText w:val="•"/>
      <w:lvlJc w:val="left"/>
      <w:pPr>
        <w:ind w:left="2749" w:hanging="493"/>
      </w:pPr>
    </w:lvl>
    <w:lvl w:ilvl="3" w:tplc="D1D444FE">
      <w:numFmt w:val="bullet"/>
      <w:lvlText w:val="•"/>
      <w:lvlJc w:val="left"/>
      <w:pPr>
        <w:ind w:left="3794" w:hanging="493"/>
      </w:pPr>
    </w:lvl>
    <w:lvl w:ilvl="4" w:tplc="2C88D4E2">
      <w:numFmt w:val="bullet"/>
      <w:lvlText w:val="•"/>
      <w:lvlJc w:val="left"/>
      <w:pPr>
        <w:ind w:left="4839" w:hanging="493"/>
      </w:pPr>
    </w:lvl>
    <w:lvl w:ilvl="5" w:tplc="5B80AAD8">
      <w:numFmt w:val="bullet"/>
      <w:lvlText w:val="•"/>
      <w:lvlJc w:val="left"/>
      <w:pPr>
        <w:ind w:left="5884" w:hanging="493"/>
      </w:pPr>
    </w:lvl>
    <w:lvl w:ilvl="6" w:tplc="A4EEB4C8">
      <w:numFmt w:val="bullet"/>
      <w:lvlText w:val="•"/>
      <w:lvlJc w:val="left"/>
      <w:pPr>
        <w:ind w:left="6929" w:hanging="493"/>
      </w:pPr>
    </w:lvl>
    <w:lvl w:ilvl="7" w:tplc="0A721306">
      <w:numFmt w:val="bullet"/>
      <w:lvlText w:val="•"/>
      <w:lvlJc w:val="left"/>
      <w:pPr>
        <w:ind w:left="7974" w:hanging="493"/>
      </w:pPr>
    </w:lvl>
    <w:lvl w:ilvl="8" w:tplc="21A6341A">
      <w:numFmt w:val="bullet"/>
      <w:lvlText w:val="•"/>
      <w:lvlJc w:val="left"/>
      <w:pPr>
        <w:ind w:left="9019" w:hanging="493"/>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1803"/>
    <w:rsid w:val="000020B0"/>
    <w:rsid w:val="000947B9"/>
    <w:rsid w:val="000A63FC"/>
    <w:rsid w:val="000E7ABA"/>
    <w:rsid w:val="002635AA"/>
    <w:rsid w:val="002E370A"/>
    <w:rsid w:val="00315A94"/>
    <w:rsid w:val="0034002E"/>
    <w:rsid w:val="003D0F9F"/>
    <w:rsid w:val="004D1A71"/>
    <w:rsid w:val="00567929"/>
    <w:rsid w:val="005F3D87"/>
    <w:rsid w:val="00615187"/>
    <w:rsid w:val="00667319"/>
    <w:rsid w:val="00764E5B"/>
    <w:rsid w:val="00806D76"/>
    <w:rsid w:val="00821FC1"/>
    <w:rsid w:val="00841332"/>
    <w:rsid w:val="00841803"/>
    <w:rsid w:val="00912D15"/>
    <w:rsid w:val="009202DC"/>
    <w:rsid w:val="009371F7"/>
    <w:rsid w:val="009A38A9"/>
    <w:rsid w:val="00AE7C95"/>
    <w:rsid w:val="00B43C57"/>
    <w:rsid w:val="00BF6D7D"/>
    <w:rsid w:val="00CF731E"/>
    <w:rsid w:val="00D07518"/>
    <w:rsid w:val="00E06FE1"/>
    <w:rsid w:val="00F5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4F7EC151"/>
  <w15:docId w15:val="{82F30C7A-2E95-4744-B4BA-B4261FAD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0E7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4E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E7ABA"/>
    <w:rPr>
      <w:rFonts w:asciiTheme="majorHAnsi" w:eastAsiaTheme="majorEastAsia" w:hAnsiTheme="majorHAnsi" w:cstheme="majorBidi"/>
      <w:color w:val="365F91" w:themeColor="accent1" w:themeShade="BF"/>
      <w:sz w:val="32"/>
      <w:szCs w:val="32"/>
      <w:lang w:bidi="en-US"/>
    </w:rPr>
  </w:style>
  <w:style w:type="paragraph" w:styleId="BalloonText">
    <w:name w:val="Balloon Text"/>
    <w:basedOn w:val="Normal"/>
    <w:link w:val="BalloonTextChar"/>
    <w:uiPriority w:val="99"/>
    <w:semiHidden/>
    <w:unhideWhenUsed/>
    <w:rsid w:val="000E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BA"/>
    <w:rPr>
      <w:rFonts w:ascii="Segoe UI" w:eastAsia="Calibri" w:hAnsi="Segoe UI" w:cs="Segoe UI"/>
      <w:sz w:val="18"/>
      <w:szCs w:val="18"/>
      <w:lang w:bidi="en-US"/>
    </w:rPr>
  </w:style>
  <w:style w:type="paragraph" w:styleId="Header">
    <w:name w:val="header"/>
    <w:basedOn w:val="Normal"/>
    <w:link w:val="HeaderChar"/>
    <w:uiPriority w:val="99"/>
    <w:unhideWhenUsed/>
    <w:rsid w:val="000E7ABA"/>
    <w:pPr>
      <w:tabs>
        <w:tab w:val="center" w:pos="4680"/>
        <w:tab w:val="right" w:pos="9360"/>
      </w:tabs>
    </w:pPr>
  </w:style>
  <w:style w:type="character" w:customStyle="1" w:styleId="HeaderChar">
    <w:name w:val="Header Char"/>
    <w:basedOn w:val="DefaultParagraphFont"/>
    <w:link w:val="Header"/>
    <w:uiPriority w:val="99"/>
    <w:rsid w:val="000E7ABA"/>
    <w:rPr>
      <w:rFonts w:ascii="Calibri" w:eastAsia="Calibri" w:hAnsi="Calibri" w:cs="Calibri"/>
      <w:lang w:bidi="en-US"/>
    </w:rPr>
  </w:style>
  <w:style w:type="paragraph" w:styleId="Footer">
    <w:name w:val="footer"/>
    <w:basedOn w:val="Normal"/>
    <w:link w:val="FooterChar"/>
    <w:unhideWhenUsed/>
    <w:rsid w:val="000E7ABA"/>
    <w:pPr>
      <w:tabs>
        <w:tab w:val="center" w:pos="4680"/>
        <w:tab w:val="right" w:pos="9360"/>
      </w:tabs>
    </w:pPr>
  </w:style>
  <w:style w:type="character" w:customStyle="1" w:styleId="FooterChar">
    <w:name w:val="Footer Char"/>
    <w:basedOn w:val="DefaultParagraphFont"/>
    <w:link w:val="Footer"/>
    <w:uiPriority w:val="99"/>
    <w:rsid w:val="000E7ABA"/>
    <w:rPr>
      <w:rFonts w:ascii="Calibri" w:eastAsia="Calibri" w:hAnsi="Calibri" w:cs="Calibri"/>
      <w:lang w:bidi="en-US"/>
    </w:rPr>
  </w:style>
  <w:style w:type="paragraph" w:customStyle="1" w:styleId="DefaultText">
    <w:name w:val="Default Text"/>
    <w:basedOn w:val="Normal"/>
    <w:rsid w:val="000A63FC"/>
    <w:pPr>
      <w:widowControl/>
      <w:autoSpaceDE/>
      <w:autoSpaceDN/>
    </w:pPr>
    <w:rPr>
      <w:rFonts w:ascii="Times New Roman" w:eastAsia="Times New Roman" w:hAnsi="Times New Roman" w:cs="Times New Roman"/>
      <w:sz w:val="24"/>
      <w:szCs w:val="20"/>
      <w:lang w:bidi="ar-SA"/>
    </w:rPr>
  </w:style>
  <w:style w:type="character" w:styleId="Hyperlink">
    <w:name w:val="Hyperlink"/>
    <w:rsid w:val="000A63FC"/>
    <w:rPr>
      <w:color w:val="0000FF"/>
      <w:u w:val="single"/>
    </w:rPr>
  </w:style>
  <w:style w:type="paragraph" w:styleId="NoSpacing">
    <w:name w:val="No Spacing"/>
    <w:uiPriority w:val="1"/>
    <w:qFormat/>
    <w:rsid w:val="000A63FC"/>
    <w:rPr>
      <w:rFonts w:ascii="Calibri" w:eastAsia="Calibri" w:hAnsi="Calibri" w:cs="Calibri"/>
      <w:lang w:bidi="en-US"/>
    </w:rPr>
  </w:style>
  <w:style w:type="character" w:customStyle="1" w:styleId="BodyTextChar">
    <w:name w:val="Body Text Char"/>
    <w:basedOn w:val="DefaultParagraphFont"/>
    <w:link w:val="BodyText"/>
    <w:uiPriority w:val="1"/>
    <w:rsid w:val="00821FC1"/>
    <w:rPr>
      <w:rFonts w:ascii="Calibri" w:eastAsia="Calibri" w:hAnsi="Calibri" w:cs="Calibri"/>
      <w:sz w:val="27"/>
      <w:szCs w:val="27"/>
      <w:lang w:bidi="en-US"/>
    </w:rPr>
  </w:style>
  <w:style w:type="character" w:customStyle="1" w:styleId="Heading2Char">
    <w:name w:val="Heading 2 Char"/>
    <w:basedOn w:val="DefaultParagraphFont"/>
    <w:link w:val="Heading2"/>
    <w:uiPriority w:val="9"/>
    <w:semiHidden/>
    <w:rsid w:val="00764E5B"/>
    <w:rPr>
      <w:rFonts w:asciiTheme="majorHAnsi" w:eastAsiaTheme="majorEastAsia" w:hAnsiTheme="majorHAnsi" w:cstheme="majorBidi"/>
      <w:color w:val="365F91" w:themeColor="accent1" w:themeShade="BF"/>
      <w:sz w:val="26"/>
      <w:szCs w:val="26"/>
      <w:lang w:bidi="en-US"/>
    </w:rPr>
  </w:style>
  <w:style w:type="paragraph" w:styleId="PlainText">
    <w:name w:val="Plain Text"/>
    <w:basedOn w:val="Normal"/>
    <w:link w:val="PlainTextChar"/>
    <w:semiHidden/>
    <w:unhideWhenUsed/>
    <w:rsid w:val="00764E5B"/>
    <w:pPr>
      <w:widowControl/>
      <w:autoSpaceDE/>
      <w:autoSpaceDN/>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764E5B"/>
    <w:rPr>
      <w:rFonts w:ascii="Courier New" w:eastAsia="Times New Roman" w:hAnsi="Courier New" w:cs="Courier New"/>
      <w:sz w:val="20"/>
      <w:szCs w:val="20"/>
    </w:rPr>
  </w:style>
  <w:style w:type="paragraph" w:customStyle="1" w:styleId="BodyText5">
    <w:name w:val="* Body Text .5"/>
    <w:basedOn w:val="Normal"/>
    <w:qFormat/>
    <w:rsid w:val="00764E5B"/>
    <w:pPr>
      <w:widowControl/>
      <w:autoSpaceDE/>
      <w:autoSpaceDN/>
      <w:spacing w:after="240"/>
      <w:ind w:firstLine="720"/>
    </w:pPr>
    <w:rPr>
      <w:rFonts w:ascii="Times New Roman" w:eastAsia="Times New Roman" w:hAnsi="Times New Roman" w:cs="Times New Roman"/>
      <w:sz w:val="24"/>
      <w:szCs w:val="24"/>
      <w:lang w:bidi="ar-SA"/>
    </w:rPr>
  </w:style>
  <w:style w:type="paragraph" w:customStyle="1" w:styleId="PlainText0">
    <w:name w:val="* Plain Text"/>
    <w:basedOn w:val="Normal"/>
    <w:qFormat/>
    <w:rsid w:val="00764E5B"/>
    <w:pPr>
      <w:widowControl/>
      <w:autoSpaceDE/>
      <w:autoSpaceDN/>
    </w:pPr>
    <w:rPr>
      <w:rFonts w:ascii="Times New Roman" w:eastAsia="Times New Roman" w:hAnsi="Times New Roman" w:cs="Times New Roman"/>
      <w:sz w:val="24"/>
      <w:szCs w:val="24"/>
      <w:lang w:bidi="ar-SA"/>
    </w:rPr>
  </w:style>
  <w:style w:type="paragraph" w:customStyle="1" w:styleId="Date">
    <w:name w:val="* Date"/>
    <w:basedOn w:val="Normal"/>
    <w:next w:val="PlainText0"/>
    <w:rsid w:val="00764E5B"/>
    <w:pPr>
      <w:widowControl/>
      <w:autoSpaceDE/>
      <w:autoSpaceDN/>
      <w:spacing w:after="240"/>
      <w:jc w:val="center"/>
    </w:pPr>
    <w:rPr>
      <w:rFonts w:ascii="Times New Roman" w:eastAsia="Times New Roman" w:hAnsi="Times New Roman" w:cs="Times New Roman"/>
      <w:sz w:val="24"/>
      <w:szCs w:val="24"/>
      <w:lang w:bidi="ar-SA"/>
    </w:rPr>
  </w:style>
  <w:style w:type="paragraph" w:customStyle="1" w:styleId="Closing">
    <w:name w:val="* Closing"/>
    <w:basedOn w:val="Normal"/>
    <w:rsid w:val="00764E5B"/>
    <w:pPr>
      <w:widowControl/>
      <w:autoSpaceDE/>
      <w:autoSpaceDN/>
      <w:ind w:firstLine="432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2996">
      <w:bodyDiv w:val="1"/>
      <w:marLeft w:val="0"/>
      <w:marRight w:val="0"/>
      <w:marTop w:val="0"/>
      <w:marBottom w:val="0"/>
      <w:divBdr>
        <w:top w:val="none" w:sz="0" w:space="0" w:color="auto"/>
        <w:left w:val="none" w:sz="0" w:space="0" w:color="auto"/>
        <w:bottom w:val="none" w:sz="0" w:space="0" w:color="auto"/>
        <w:right w:val="none" w:sz="0" w:space="0" w:color="auto"/>
      </w:divBdr>
    </w:div>
    <w:div w:id="119465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tonyhillbusinessbro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 Rubinstein</cp:lastModifiedBy>
  <cp:revision>6</cp:revision>
  <dcterms:created xsi:type="dcterms:W3CDTF">2019-08-01T11:30:00Z</dcterms:created>
  <dcterms:modified xsi:type="dcterms:W3CDTF">2019-09-09T18:49:00Z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CC 13.0 (Windows)</vt:lpwstr>
  </property>
  <property fmtid="{D5CDD505-2E9C-101B-9397-08002B2CF9AE}" pid="4" name="LastSaved">
    <vt:filetime>2018-02-22T00:00:00Z</vt:filetime>
  </property>
</Properties>
</file>